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D2" w:rsidRDefault="00F26143" w:rsidP="006B5CD2">
      <w:pPr>
        <w:autoSpaceDE w:val="0"/>
        <w:autoSpaceDN w:val="0"/>
        <w:adjustRightInd w:val="0"/>
        <w:spacing w:line="276" w:lineRule="auto"/>
        <w:jc w:val="center"/>
        <w:rPr>
          <w:rFonts w:ascii="BatangChe" w:eastAsia="BatangChe" w:hAnsi="BatangChe" w:cs="Arial"/>
          <w:b/>
          <w:bCs/>
          <w:iCs/>
          <w:sz w:val="40"/>
          <w:szCs w:val="40"/>
        </w:rPr>
      </w:pPr>
      <w:r>
        <w:rPr>
          <w:rFonts w:ascii="BatangChe" w:eastAsia="BatangChe" w:hAnsi="BatangChe" w:cs="Arial"/>
          <w:b/>
          <w:bCs/>
          <w:iCs/>
          <w:noProof/>
          <w:sz w:val="40"/>
          <w:szCs w:val="4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4.5pt;margin-top:101.8pt;width:80.25pt;height:85.95pt;z-index:251658240;visibility:visible;mso-wrap-edited:f;mso-position-horizontal-relative:page;mso-position-vertical-relative:page">
            <v:imagedata r:id="rId8" o:title="" croptop="1907f" cropbottom="1907f" cropleft="2118f" cropright="2118f"/>
            <w10:wrap anchorx="page" anchory="page"/>
          </v:shape>
          <o:OLEObject Type="Embed" ProgID="Word.Picture.8" ShapeID="_x0000_s1026" DrawAspect="Content" ObjectID="_1497938347" r:id="rId9"/>
        </w:pict>
      </w:r>
    </w:p>
    <w:p w:rsidR="006B5CD2" w:rsidRDefault="006B5CD2" w:rsidP="006B5CD2">
      <w:pPr>
        <w:autoSpaceDE w:val="0"/>
        <w:autoSpaceDN w:val="0"/>
        <w:adjustRightInd w:val="0"/>
        <w:spacing w:line="276" w:lineRule="auto"/>
        <w:jc w:val="center"/>
        <w:rPr>
          <w:rFonts w:ascii="BatangChe" w:eastAsia="BatangChe" w:hAnsi="BatangChe" w:cs="Arial"/>
          <w:b/>
          <w:bCs/>
          <w:iCs/>
          <w:sz w:val="40"/>
          <w:szCs w:val="40"/>
        </w:rPr>
      </w:pPr>
    </w:p>
    <w:p w:rsidR="006B5CD2" w:rsidRDefault="006B5CD2" w:rsidP="006B5CD2">
      <w:pPr>
        <w:autoSpaceDE w:val="0"/>
        <w:autoSpaceDN w:val="0"/>
        <w:adjustRightInd w:val="0"/>
        <w:spacing w:line="276" w:lineRule="auto"/>
        <w:jc w:val="center"/>
        <w:rPr>
          <w:rFonts w:ascii="BatangChe" w:eastAsia="BatangChe" w:hAnsi="BatangChe" w:cs="Arial"/>
          <w:b/>
          <w:bCs/>
          <w:iCs/>
          <w:sz w:val="40"/>
          <w:szCs w:val="40"/>
        </w:rPr>
      </w:pPr>
    </w:p>
    <w:p w:rsidR="006B5CD2" w:rsidRDefault="006B5CD2" w:rsidP="006B5CD2">
      <w:pPr>
        <w:autoSpaceDE w:val="0"/>
        <w:autoSpaceDN w:val="0"/>
        <w:adjustRightInd w:val="0"/>
        <w:spacing w:line="276" w:lineRule="auto"/>
        <w:jc w:val="center"/>
        <w:rPr>
          <w:rFonts w:ascii="BatangChe" w:eastAsia="BatangChe" w:hAnsi="BatangChe" w:cs="Arial"/>
          <w:b/>
          <w:bCs/>
          <w:iCs/>
          <w:sz w:val="40"/>
          <w:szCs w:val="40"/>
        </w:rPr>
      </w:pPr>
    </w:p>
    <w:p w:rsidR="006B5CD2" w:rsidRDefault="006B5CD2" w:rsidP="006B5CD2">
      <w:pPr>
        <w:autoSpaceDE w:val="0"/>
        <w:autoSpaceDN w:val="0"/>
        <w:adjustRightInd w:val="0"/>
        <w:spacing w:line="276" w:lineRule="auto"/>
        <w:jc w:val="center"/>
        <w:rPr>
          <w:rFonts w:ascii="BatangChe" w:eastAsia="BatangChe" w:hAnsi="BatangChe" w:cs="Arial"/>
          <w:b/>
          <w:bCs/>
          <w:iCs/>
          <w:sz w:val="40"/>
          <w:szCs w:val="40"/>
        </w:rPr>
      </w:pPr>
      <w:bookmarkStart w:id="0" w:name="_GoBack"/>
      <w:bookmarkEnd w:id="0"/>
    </w:p>
    <w:p w:rsidR="0026171C" w:rsidRDefault="0026171C" w:rsidP="006B5CD2">
      <w:pPr>
        <w:autoSpaceDE w:val="0"/>
        <w:autoSpaceDN w:val="0"/>
        <w:adjustRightInd w:val="0"/>
        <w:spacing w:line="276" w:lineRule="auto"/>
        <w:jc w:val="center"/>
        <w:rPr>
          <w:rFonts w:ascii="BatangChe" w:eastAsia="BatangChe" w:hAnsi="BatangChe" w:cs="Arial"/>
          <w:b/>
          <w:bCs/>
          <w:iCs/>
          <w:sz w:val="40"/>
          <w:szCs w:val="40"/>
          <w:lang w:val="en-US"/>
        </w:rPr>
      </w:pPr>
      <w:r>
        <w:rPr>
          <w:rFonts w:ascii="BatangChe" w:eastAsia="BatangChe" w:hAnsi="BatangChe" w:cs="Arial"/>
          <w:b/>
          <w:bCs/>
          <w:iCs/>
          <w:sz w:val="40"/>
          <w:szCs w:val="40"/>
          <w:lang w:val="en-US"/>
        </w:rPr>
        <w:t>IMPLEMENTATION OF CABINET DECISIONS ON THE RECOMMENDATIONS OF THE SPECIAL CABINET COMMITTEE ON LAND AND RELATED MATTERS</w:t>
      </w:r>
    </w:p>
    <w:p w:rsidR="0026171C" w:rsidRDefault="0026171C" w:rsidP="006B5CD2">
      <w:pPr>
        <w:spacing w:before="240" w:after="120" w:line="276" w:lineRule="auto"/>
        <w:jc w:val="center"/>
        <w:rPr>
          <w:rFonts w:ascii="BatangChe" w:eastAsia="BatangChe" w:hAnsi="BatangChe" w:cs="Arial"/>
          <w:b/>
          <w:bCs/>
          <w:iCs/>
          <w:sz w:val="40"/>
          <w:szCs w:val="40"/>
        </w:rPr>
      </w:pPr>
    </w:p>
    <w:p w:rsidR="0026171C" w:rsidRDefault="00D064A3" w:rsidP="006B5CD2">
      <w:pPr>
        <w:spacing w:before="240" w:after="120" w:line="276" w:lineRule="auto"/>
        <w:jc w:val="center"/>
        <w:rPr>
          <w:rFonts w:ascii="BatangChe" w:eastAsia="BatangChe" w:hAnsi="BatangChe" w:cs="Arial"/>
          <w:b/>
          <w:bCs/>
          <w:iCs/>
          <w:sz w:val="40"/>
          <w:szCs w:val="40"/>
        </w:rPr>
      </w:pPr>
      <w:r w:rsidRPr="00D064A3">
        <w:rPr>
          <w:rFonts w:ascii="BatangChe" w:eastAsia="BatangChe" w:hAnsi="BatangChe" w:cs="Arial"/>
          <w:b/>
          <w:bCs/>
          <w:iCs/>
          <w:sz w:val="40"/>
          <w:szCs w:val="40"/>
        </w:rPr>
        <w:t xml:space="preserve">A PRESENTATION TO </w:t>
      </w:r>
      <w:r w:rsidRPr="00D064A3">
        <w:rPr>
          <w:rFonts w:ascii="BatangChe" w:eastAsia="BatangChe" w:hAnsi="BatangChe" w:cs="Arial"/>
          <w:b/>
          <w:bCs/>
          <w:iCs/>
          <w:sz w:val="40"/>
          <w:szCs w:val="40"/>
        </w:rPr>
        <w:br/>
        <w:t xml:space="preserve"> PARLIAMENTARY COMMIT</w:t>
      </w:r>
      <w:r>
        <w:rPr>
          <w:rFonts w:ascii="BatangChe" w:eastAsia="BatangChe" w:hAnsi="BatangChe" w:cs="Arial"/>
          <w:b/>
          <w:bCs/>
          <w:iCs/>
          <w:sz w:val="40"/>
          <w:szCs w:val="40"/>
        </w:rPr>
        <w:t>TEE ON LAND AND SOCIAL ISSUES</w:t>
      </w:r>
      <w:r w:rsidRPr="00D064A3">
        <w:rPr>
          <w:rFonts w:ascii="BatangChe" w:eastAsia="BatangChe" w:hAnsi="BatangChe" w:cs="Arial"/>
          <w:b/>
          <w:bCs/>
          <w:iCs/>
          <w:sz w:val="40"/>
          <w:szCs w:val="40"/>
        </w:rPr>
        <w:br/>
      </w:r>
    </w:p>
    <w:p w:rsidR="006B5CD2" w:rsidRPr="00197A30" w:rsidRDefault="0026171C" w:rsidP="006B5CD2">
      <w:pPr>
        <w:spacing w:before="240" w:after="120" w:line="276" w:lineRule="auto"/>
        <w:jc w:val="center"/>
        <w:rPr>
          <w:rFonts w:ascii="Bookman Old Style" w:eastAsia="BatangChe" w:hAnsi="Bookman Old Style" w:cs="Arial Unicode MS"/>
          <w:sz w:val="40"/>
          <w:szCs w:val="40"/>
        </w:rPr>
      </w:pPr>
      <w:r>
        <w:rPr>
          <w:rFonts w:ascii="BatangChe" w:eastAsia="BatangChe" w:hAnsi="BatangChe" w:cs="Arial"/>
          <w:b/>
          <w:bCs/>
          <w:iCs/>
          <w:sz w:val="40"/>
          <w:szCs w:val="40"/>
          <w:lang w:val="en-US"/>
        </w:rPr>
        <w:t xml:space="preserve">08 </w:t>
      </w:r>
      <w:r w:rsidR="006B5CD2" w:rsidRPr="00197A30">
        <w:rPr>
          <w:rFonts w:ascii="BatangChe" w:eastAsia="BatangChe" w:hAnsi="BatangChe" w:cs="Arial"/>
          <w:b/>
          <w:bCs/>
          <w:iCs/>
          <w:sz w:val="40"/>
          <w:szCs w:val="40"/>
          <w:lang w:val="en-US"/>
        </w:rPr>
        <w:t>JULY 2015</w:t>
      </w:r>
    </w:p>
    <w:p w:rsidR="006B5CD2" w:rsidRPr="006B5CD2" w:rsidRDefault="006B5CD2" w:rsidP="006B5CD2">
      <w:pPr>
        <w:spacing w:before="240" w:after="120" w:line="276" w:lineRule="auto"/>
        <w:jc w:val="both"/>
        <w:rPr>
          <w:rFonts w:ascii="Bookman Old Style" w:eastAsia="BatangChe" w:hAnsi="Bookman Old Style" w:cs="Arial Unicode MS"/>
          <w:sz w:val="40"/>
          <w:szCs w:val="40"/>
        </w:rPr>
      </w:pPr>
    </w:p>
    <w:p w:rsidR="006B5CD2" w:rsidRDefault="006B5CD2" w:rsidP="006B5CD2">
      <w:pPr>
        <w:spacing w:before="240" w:after="120" w:line="276" w:lineRule="auto"/>
        <w:jc w:val="both"/>
        <w:rPr>
          <w:rFonts w:ascii="Bookman Old Style" w:eastAsia="BatangChe" w:hAnsi="Bookman Old Style" w:cs="Arial Unicode MS"/>
        </w:rPr>
      </w:pPr>
    </w:p>
    <w:p w:rsidR="006B5CD2" w:rsidRDefault="006B5CD2" w:rsidP="006B5CD2">
      <w:pPr>
        <w:spacing w:before="240" w:after="120" w:line="276" w:lineRule="auto"/>
        <w:jc w:val="both"/>
        <w:rPr>
          <w:rFonts w:ascii="Bookman Old Style" w:eastAsia="BatangChe" w:hAnsi="Bookman Old Style" w:cs="Arial Unicode MS"/>
        </w:rPr>
      </w:pPr>
    </w:p>
    <w:p w:rsidR="006B5CD2" w:rsidRDefault="006B5CD2" w:rsidP="006B5CD2">
      <w:pPr>
        <w:spacing w:before="240" w:after="120" w:line="276" w:lineRule="auto"/>
        <w:jc w:val="both"/>
        <w:rPr>
          <w:rFonts w:ascii="Bookman Old Style" w:eastAsia="BatangChe" w:hAnsi="Bookman Old Style" w:cs="Arial Unicode MS"/>
        </w:rPr>
      </w:pPr>
    </w:p>
    <w:p w:rsidR="006B5CD2" w:rsidRDefault="006B5CD2" w:rsidP="006B5CD2">
      <w:pPr>
        <w:spacing w:before="240" w:after="120" w:line="276" w:lineRule="auto"/>
        <w:jc w:val="both"/>
        <w:rPr>
          <w:rFonts w:ascii="Bookman Old Style" w:eastAsia="BatangChe" w:hAnsi="Bookman Old Style" w:cs="Arial Unicode MS"/>
        </w:rPr>
      </w:pPr>
    </w:p>
    <w:p w:rsidR="006B5CD2" w:rsidRDefault="006B5CD2" w:rsidP="006B5CD2">
      <w:pPr>
        <w:spacing w:before="240" w:after="120" w:line="276" w:lineRule="auto"/>
        <w:jc w:val="both"/>
        <w:rPr>
          <w:rFonts w:ascii="Bookman Old Style" w:eastAsia="BatangChe" w:hAnsi="Bookman Old Style" w:cs="Arial Unicode MS"/>
        </w:rPr>
      </w:pPr>
    </w:p>
    <w:p w:rsidR="006B5CD2" w:rsidRPr="001267BC" w:rsidRDefault="00197A30" w:rsidP="001267BC">
      <w:pPr>
        <w:pStyle w:val="ListParagraph"/>
        <w:numPr>
          <w:ilvl w:val="0"/>
          <w:numId w:val="7"/>
        </w:numPr>
        <w:spacing w:before="240" w:after="120" w:line="276" w:lineRule="auto"/>
        <w:jc w:val="both"/>
        <w:rPr>
          <w:rFonts w:ascii="Bookman Old Style" w:eastAsia="BatangChe" w:hAnsi="Bookman Old Style" w:cs="Arial Unicode MS"/>
          <w:b/>
        </w:rPr>
      </w:pPr>
      <w:r w:rsidRPr="001267BC">
        <w:rPr>
          <w:rFonts w:ascii="Bookman Old Style" w:eastAsia="BatangChe" w:hAnsi="Bookman Old Style" w:cs="Arial Unicode MS"/>
          <w:b/>
        </w:rPr>
        <w:lastRenderedPageBreak/>
        <w:t>INTRODUCTION</w:t>
      </w:r>
    </w:p>
    <w:p w:rsidR="001267BC" w:rsidRPr="001267BC" w:rsidRDefault="006B5CD2" w:rsidP="001267BC">
      <w:pPr>
        <w:pStyle w:val="ListParagraph"/>
        <w:numPr>
          <w:ilvl w:val="1"/>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Namibians have gone through German Colonial Rule and the South African Apartheid Colonial Era, during which the indigenous population was forced</w:t>
      </w:r>
      <w:r w:rsidR="00FE401C" w:rsidRPr="001267BC">
        <w:rPr>
          <w:rFonts w:ascii="Bookman Old Style" w:eastAsia="BatangChe" w:hAnsi="Bookman Old Style" w:cs="Arial Unicode MS"/>
        </w:rPr>
        <w:t xml:space="preserve"> out of their traditional areas</w:t>
      </w:r>
      <w:r w:rsidRPr="001267BC">
        <w:rPr>
          <w:rFonts w:ascii="Bookman Old Style" w:eastAsia="BatangChe" w:hAnsi="Bookman Old Style" w:cs="Arial Unicode MS"/>
        </w:rPr>
        <w:t xml:space="preserve"> and their farmlands seized.  They were divided and restricted into ‘native reserves’ and ‘homelands’ through forceful removal of some communities from most of their fertile land.   Therefore</w:t>
      </w:r>
      <w:r w:rsidR="00FE401C" w:rsidRPr="001267BC">
        <w:rPr>
          <w:rFonts w:ascii="Bookman Old Style" w:eastAsia="BatangChe" w:hAnsi="Bookman Old Style" w:cs="Arial Unicode MS"/>
        </w:rPr>
        <w:t>,</w:t>
      </w:r>
      <w:r w:rsidRPr="001267BC">
        <w:rPr>
          <w:rFonts w:ascii="Bookman Old Style" w:eastAsia="BatangChe" w:hAnsi="Bookman Old Style" w:cs="Arial Unicode MS"/>
        </w:rPr>
        <w:t xml:space="preserve"> the struggle of the Namibian people for National Independence, </w:t>
      </w:r>
      <w:r w:rsidRPr="001267BC">
        <w:rPr>
          <w:rFonts w:ascii="Bookman Old Style" w:eastAsia="BatangChe" w:hAnsi="Bookman Old Style" w:cs="Arial Unicode MS"/>
          <w:i/>
        </w:rPr>
        <w:t>inter alia</w:t>
      </w:r>
      <w:r w:rsidR="00D064A3" w:rsidRPr="001267BC">
        <w:rPr>
          <w:rFonts w:ascii="Bookman Old Style" w:eastAsia="BatangChe" w:hAnsi="Bookman Old Style" w:cs="Arial Unicode MS"/>
        </w:rPr>
        <w:t>,</w:t>
      </w:r>
      <w:r w:rsidRPr="001267BC">
        <w:rPr>
          <w:rFonts w:ascii="Bookman Old Style" w:eastAsia="BatangChe" w:hAnsi="Bookman Old Style" w:cs="Arial Unicode MS"/>
        </w:rPr>
        <w:t xml:space="preserve"> mainly </w:t>
      </w:r>
      <w:r w:rsidR="00197A30" w:rsidRPr="001267BC">
        <w:rPr>
          <w:rFonts w:ascii="Bookman Old Style" w:eastAsia="BatangChe" w:hAnsi="Bookman Old Style" w:cs="Arial Unicode MS"/>
        </w:rPr>
        <w:t>centred</w:t>
      </w:r>
      <w:r w:rsidRPr="001267BC">
        <w:rPr>
          <w:rFonts w:ascii="Bookman Old Style" w:eastAsia="BatangChe" w:hAnsi="Bookman Old Style" w:cs="Arial Unicode MS"/>
        </w:rPr>
        <w:t xml:space="preserve"> on returning the land from the hands of the colonial authorities and settlers to the Namibian people</w:t>
      </w:r>
      <w:r w:rsidR="00D064A3" w:rsidRPr="001267BC">
        <w:rPr>
          <w:rFonts w:ascii="Bookman Old Style" w:eastAsia="BatangChe" w:hAnsi="Bookman Old Style" w:cs="Arial Unicode MS"/>
        </w:rPr>
        <w:t>,</w:t>
      </w:r>
      <w:r w:rsidRPr="001267BC">
        <w:rPr>
          <w:rFonts w:ascii="Bookman Old Style" w:eastAsia="BatangChe" w:hAnsi="Bookman Old Style" w:cs="Arial Unicode MS"/>
        </w:rPr>
        <w:t xml:space="preserve"> its rightful owners. It is therefore appropriate to state that the liberation struggle was about returning the land to its rightful owners.</w:t>
      </w:r>
    </w:p>
    <w:p w:rsidR="00197A30" w:rsidRPr="001267BC" w:rsidRDefault="006B5CD2" w:rsidP="001267BC">
      <w:pPr>
        <w:pStyle w:val="ListParagraph"/>
        <w:numPr>
          <w:ilvl w:val="1"/>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 xml:space="preserve">It is also against the aforementioned background that </w:t>
      </w:r>
      <w:r w:rsidR="00D064A3" w:rsidRPr="001267BC">
        <w:rPr>
          <w:rFonts w:ascii="Bookman Old Style" w:eastAsia="BatangChe" w:hAnsi="Bookman Old Style" w:cs="Arial Unicode MS"/>
        </w:rPr>
        <w:t>A</w:t>
      </w:r>
      <w:r w:rsidRPr="001267BC">
        <w:rPr>
          <w:rFonts w:ascii="Bookman Old Style" w:eastAsia="BatangChe" w:hAnsi="Bookman Old Style" w:cs="Arial Unicode MS"/>
        </w:rPr>
        <w:t xml:space="preserve">rticle 16 (2) of the Namibian </w:t>
      </w:r>
      <w:r w:rsidR="00197A30" w:rsidRPr="001267BC">
        <w:rPr>
          <w:rFonts w:ascii="Bookman Old Style" w:eastAsia="BatangChe" w:hAnsi="Bookman Old Style" w:cs="Arial Unicode MS"/>
        </w:rPr>
        <w:t>C</w:t>
      </w:r>
      <w:r w:rsidRPr="001267BC">
        <w:rPr>
          <w:rFonts w:ascii="Bookman Old Style" w:eastAsia="BatangChe" w:hAnsi="Bookman Old Style" w:cs="Arial Unicode MS"/>
        </w:rPr>
        <w:t xml:space="preserve">onstitution, </w:t>
      </w:r>
      <w:r w:rsidR="00D064A3" w:rsidRPr="001267BC">
        <w:rPr>
          <w:rFonts w:ascii="Bookman Old Style" w:eastAsia="BatangChe" w:hAnsi="Bookman Old Style" w:cs="Arial Unicode MS"/>
        </w:rPr>
        <w:t xml:space="preserve">the </w:t>
      </w:r>
      <w:r w:rsidRPr="001267BC">
        <w:rPr>
          <w:rFonts w:ascii="Bookman Old Style" w:eastAsia="BatangChe" w:hAnsi="Bookman Old Style" w:cs="Arial Unicode MS"/>
        </w:rPr>
        <w:t>supreme law</w:t>
      </w:r>
      <w:r w:rsidR="00D064A3" w:rsidRPr="001267BC">
        <w:rPr>
          <w:rFonts w:ascii="Bookman Old Style" w:eastAsia="BatangChe" w:hAnsi="Bookman Old Style" w:cs="Arial Unicode MS"/>
        </w:rPr>
        <w:t xml:space="preserve"> of Namibia</w:t>
      </w:r>
      <w:r w:rsidRPr="001267BC">
        <w:rPr>
          <w:rFonts w:ascii="Bookman Old Style" w:eastAsia="BatangChe" w:hAnsi="Bookman Old Style" w:cs="Arial Unicode MS"/>
        </w:rPr>
        <w:t>, states that</w:t>
      </w:r>
      <w:r w:rsidR="00197A30" w:rsidRPr="001267BC">
        <w:rPr>
          <w:rFonts w:ascii="Bookman Old Style" w:eastAsia="BatangChe" w:hAnsi="Bookman Old Style" w:cs="Arial Unicode MS"/>
        </w:rPr>
        <w:t>:</w:t>
      </w:r>
    </w:p>
    <w:p w:rsidR="00197A30" w:rsidRPr="00197A30" w:rsidRDefault="006B5CD2" w:rsidP="00FE401C">
      <w:pPr>
        <w:spacing w:before="240" w:after="120" w:line="276" w:lineRule="auto"/>
        <w:ind w:left="720" w:firstLine="75"/>
        <w:jc w:val="both"/>
        <w:rPr>
          <w:rFonts w:ascii="Bookman Old Style" w:eastAsia="BatangChe" w:hAnsi="Bookman Old Style" w:cs="Arial Unicode MS"/>
          <w:i/>
        </w:rPr>
      </w:pPr>
      <w:r w:rsidRPr="00197A30">
        <w:rPr>
          <w:rFonts w:ascii="Bookman Old Style" w:eastAsia="BatangChe" w:hAnsi="Bookman Old Style" w:cs="Arial Unicode MS"/>
          <w:i/>
        </w:rPr>
        <w:t xml:space="preserve">“The State or a competent body or organ authorized by law may expropriate property in </w:t>
      </w:r>
      <w:r w:rsidR="00D064A3">
        <w:rPr>
          <w:rFonts w:ascii="Bookman Old Style" w:eastAsia="BatangChe" w:hAnsi="Bookman Old Style" w:cs="Arial Unicode MS"/>
          <w:i/>
        </w:rPr>
        <w:t xml:space="preserve">the </w:t>
      </w:r>
      <w:r w:rsidRPr="00197A30">
        <w:rPr>
          <w:rFonts w:ascii="Bookman Old Style" w:eastAsia="BatangChe" w:hAnsi="Bookman Old Style" w:cs="Arial Unicode MS"/>
          <w:i/>
        </w:rPr>
        <w:t>public interest subject to the payment of just compensation</w:t>
      </w:r>
      <w:r w:rsidR="00D064A3">
        <w:rPr>
          <w:rFonts w:ascii="Bookman Old Style" w:eastAsia="BatangChe" w:hAnsi="Bookman Old Style" w:cs="Arial Unicode MS"/>
          <w:i/>
        </w:rPr>
        <w:t>,</w:t>
      </w:r>
      <w:r w:rsidRPr="00197A30">
        <w:rPr>
          <w:rFonts w:ascii="Bookman Old Style" w:eastAsia="BatangChe" w:hAnsi="Bookman Old Style" w:cs="Arial Unicode MS"/>
          <w:i/>
        </w:rPr>
        <w:t xml:space="preserve"> </w:t>
      </w:r>
      <w:r w:rsidR="00D064A3">
        <w:rPr>
          <w:rFonts w:ascii="Bookman Old Style" w:eastAsia="BatangChe" w:hAnsi="Bookman Old Style" w:cs="Arial Unicode MS"/>
          <w:i/>
        </w:rPr>
        <w:t xml:space="preserve">in accordance </w:t>
      </w:r>
      <w:r w:rsidRPr="00197A30">
        <w:rPr>
          <w:rFonts w:ascii="Bookman Old Style" w:eastAsia="BatangChe" w:hAnsi="Bookman Old Style" w:cs="Arial Unicode MS"/>
          <w:i/>
        </w:rPr>
        <w:t xml:space="preserve">with requirements and procedures to be determined by Act of </w:t>
      </w:r>
      <w:r w:rsidR="00D064A3">
        <w:rPr>
          <w:rFonts w:ascii="Bookman Old Style" w:eastAsia="BatangChe" w:hAnsi="Bookman Old Style" w:cs="Arial Unicode MS"/>
          <w:i/>
        </w:rPr>
        <w:t>P</w:t>
      </w:r>
      <w:r w:rsidRPr="00197A30">
        <w:rPr>
          <w:rFonts w:ascii="Bookman Old Style" w:eastAsia="BatangChe" w:hAnsi="Bookman Old Style" w:cs="Arial Unicode MS"/>
          <w:i/>
        </w:rPr>
        <w:t>arliament</w:t>
      </w:r>
      <w:r w:rsidR="00D064A3">
        <w:rPr>
          <w:rFonts w:ascii="Bookman Old Style" w:eastAsia="BatangChe" w:hAnsi="Bookman Old Style" w:cs="Arial Unicode MS"/>
          <w:i/>
        </w:rPr>
        <w:t>.</w:t>
      </w:r>
      <w:r w:rsidRPr="00197A30">
        <w:rPr>
          <w:rFonts w:ascii="Bookman Old Style" w:eastAsia="BatangChe" w:hAnsi="Bookman Old Style" w:cs="Arial Unicode MS"/>
          <w:i/>
        </w:rPr>
        <w:t>”</w:t>
      </w:r>
    </w:p>
    <w:p w:rsidR="001267BC" w:rsidRPr="001267BC" w:rsidRDefault="006B5CD2" w:rsidP="001267BC">
      <w:pPr>
        <w:pStyle w:val="ListParagraph"/>
        <w:numPr>
          <w:ilvl w:val="1"/>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In respect of land expropriation, this is covered under the Agricultural (Commercial) Land Reform Act, 1995 (Act No. 6 of 1995)</w:t>
      </w:r>
      <w:r w:rsidR="00197A30" w:rsidRPr="001267BC">
        <w:rPr>
          <w:rFonts w:ascii="Bookman Old Style" w:eastAsia="BatangChe" w:hAnsi="Bookman Old Style" w:cs="Arial Unicode MS"/>
        </w:rPr>
        <w:t xml:space="preserve">. </w:t>
      </w:r>
      <w:r w:rsidRPr="001267BC">
        <w:rPr>
          <w:rFonts w:ascii="Bookman Old Style" w:eastAsia="BatangChe" w:hAnsi="Bookman Old Style" w:cs="Arial Unicode MS"/>
        </w:rPr>
        <w:t xml:space="preserve">  </w:t>
      </w:r>
    </w:p>
    <w:p w:rsidR="006B5CD2" w:rsidRPr="001267BC" w:rsidRDefault="006B5CD2" w:rsidP="001267BC">
      <w:pPr>
        <w:pStyle w:val="ListParagraph"/>
        <w:numPr>
          <w:ilvl w:val="1"/>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Given the centrality of the land question to sustainable development</w:t>
      </w:r>
      <w:r w:rsidR="0000376D" w:rsidRPr="001267BC">
        <w:rPr>
          <w:rFonts w:ascii="Bookman Old Style" w:eastAsia="BatangChe" w:hAnsi="Bookman Old Style" w:cs="Arial Unicode MS"/>
        </w:rPr>
        <w:t xml:space="preserve">, </w:t>
      </w:r>
      <w:r w:rsidRPr="001267BC">
        <w:rPr>
          <w:rFonts w:ascii="Bookman Old Style" w:eastAsia="BatangChe" w:hAnsi="Bookman Old Style" w:cs="Arial Unicode MS"/>
        </w:rPr>
        <w:t xml:space="preserve">social </w:t>
      </w:r>
      <w:r w:rsidR="0000376D" w:rsidRPr="001267BC">
        <w:rPr>
          <w:rFonts w:ascii="Bookman Old Style" w:eastAsia="BatangChe" w:hAnsi="Bookman Old Style" w:cs="Arial Unicode MS"/>
        </w:rPr>
        <w:t xml:space="preserve">harmony </w:t>
      </w:r>
      <w:r w:rsidRPr="001267BC">
        <w:rPr>
          <w:rFonts w:ascii="Bookman Old Style" w:eastAsia="BatangChe" w:hAnsi="Bookman Old Style" w:cs="Arial Unicode MS"/>
        </w:rPr>
        <w:t xml:space="preserve">and economic prosperity of the Namibian people, soon after Namibia’s independence, a </w:t>
      </w:r>
      <w:r w:rsidRPr="001267BC">
        <w:rPr>
          <w:rFonts w:ascii="Bookman Old Style" w:eastAsia="BatangChe" w:hAnsi="Bookman Old Style" w:cs="Arial Unicode MS"/>
          <w:b/>
        </w:rPr>
        <w:t>National Conference on Land Reform</w:t>
      </w:r>
      <w:r w:rsidRPr="001267BC">
        <w:rPr>
          <w:rFonts w:ascii="Bookman Old Style" w:eastAsia="BatangChe" w:hAnsi="Bookman Old Style" w:cs="Arial Unicode MS"/>
        </w:rPr>
        <w:t xml:space="preserve"> </w:t>
      </w:r>
      <w:r w:rsidR="00D064A3" w:rsidRPr="001267BC">
        <w:rPr>
          <w:rFonts w:ascii="Bookman Old Style" w:eastAsia="BatangChe" w:hAnsi="Bookman Old Style" w:cs="Arial Unicode MS"/>
          <w:b/>
        </w:rPr>
        <w:t>and the Land</w:t>
      </w:r>
      <w:r w:rsidR="00D064A3" w:rsidRPr="001267BC">
        <w:rPr>
          <w:rFonts w:ascii="Bookman Old Style" w:eastAsia="BatangChe" w:hAnsi="Bookman Old Style" w:cs="Arial Unicode MS"/>
        </w:rPr>
        <w:t xml:space="preserve"> </w:t>
      </w:r>
      <w:r w:rsidR="00D064A3" w:rsidRPr="001267BC">
        <w:rPr>
          <w:rFonts w:ascii="Bookman Old Style" w:eastAsia="BatangChe" w:hAnsi="Bookman Old Style" w:cs="Arial Unicode MS"/>
          <w:b/>
        </w:rPr>
        <w:t>Question</w:t>
      </w:r>
      <w:r w:rsidR="00D064A3" w:rsidRPr="001267BC">
        <w:rPr>
          <w:rFonts w:ascii="Bookman Old Style" w:eastAsia="BatangChe" w:hAnsi="Bookman Old Style" w:cs="Arial Unicode MS"/>
        </w:rPr>
        <w:t xml:space="preserve"> </w:t>
      </w:r>
      <w:r w:rsidRPr="001267BC">
        <w:rPr>
          <w:rFonts w:ascii="Bookman Old Style" w:eastAsia="BatangChe" w:hAnsi="Bookman Old Style" w:cs="Arial Unicode MS"/>
        </w:rPr>
        <w:t>was held in 1991 to discuss the redistribution of land.   Recommendations were made on how to address the Land Question. Reference is made to the 1991 National Conference on Land Reform and the land Question “consensus Document” (</w:t>
      </w:r>
      <w:proofErr w:type="spellStart"/>
      <w:r w:rsidRPr="001267BC">
        <w:rPr>
          <w:rFonts w:ascii="Bookman Old Style" w:eastAsia="BatangChe" w:hAnsi="Bookman Old Style" w:cs="Arial Unicode MS"/>
        </w:rPr>
        <w:t>pg</w:t>
      </w:r>
      <w:proofErr w:type="spellEnd"/>
      <w:r w:rsidRPr="001267BC">
        <w:rPr>
          <w:rFonts w:ascii="Bookman Old Style" w:eastAsia="BatangChe" w:hAnsi="Bookman Old Style" w:cs="Arial Unicode MS"/>
        </w:rPr>
        <w:t xml:space="preserve"> 23-25), herewith some of the key recommendations of the conference as summarized:</w:t>
      </w:r>
      <w:r w:rsidR="00D064A3" w:rsidRPr="001267BC">
        <w:rPr>
          <w:rFonts w:ascii="Bookman Old Style" w:eastAsia="BatangChe" w:hAnsi="Bookman Old Style" w:cs="Arial Unicode MS"/>
        </w:rPr>
        <w:t xml:space="preserve"> </w:t>
      </w:r>
    </w:p>
    <w:p w:rsidR="001267BC" w:rsidRPr="001267BC" w:rsidRDefault="006B5CD2" w:rsidP="001267BC">
      <w:pPr>
        <w:pStyle w:val="ListParagraph"/>
        <w:numPr>
          <w:ilvl w:val="2"/>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“Foreigners should not be allowed to own farm land, but should be given the right to use and develop it on a leasehold basis in accordance w</w:t>
      </w:r>
      <w:r w:rsidR="001267BC" w:rsidRPr="001267BC">
        <w:rPr>
          <w:rFonts w:ascii="Bookman Old Style" w:eastAsia="BatangChe" w:hAnsi="Bookman Old Style" w:cs="Arial Unicode MS"/>
        </w:rPr>
        <w:t>ith Namibia’s open door policy;</w:t>
      </w:r>
    </w:p>
    <w:p w:rsidR="001267BC" w:rsidRPr="001267BC" w:rsidRDefault="001267BC" w:rsidP="001267BC">
      <w:pPr>
        <w:pStyle w:val="ListParagraph"/>
        <w:numPr>
          <w:ilvl w:val="2"/>
          <w:numId w:val="7"/>
        </w:numPr>
        <w:spacing w:before="240" w:after="120" w:line="276" w:lineRule="auto"/>
        <w:jc w:val="both"/>
        <w:rPr>
          <w:rFonts w:ascii="Bookman Old Style" w:eastAsia="BatangChe" w:hAnsi="Bookman Old Style" w:cs="Arial Unicode MS"/>
        </w:rPr>
      </w:pPr>
      <w:r>
        <w:rPr>
          <w:rFonts w:ascii="Bookman Old Style" w:eastAsia="BatangChe" w:hAnsi="Bookman Old Style" w:cs="Arial Unicode MS"/>
        </w:rPr>
        <w:t>Abandoned and under-utilised c</w:t>
      </w:r>
      <w:r w:rsidR="006B5CD2" w:rsidRPr="001267BC">
        <w:rPr>
          <w:rFonts w:ascii="Bookman Old Style" w:eastAsia="BatangChe" w:hAnsi="Bookman Old Style" w:cs="Arial Unicode MS"/>
        </w:rPr>
        <w:t>ommercial land should be reallocated and brought into productive use</w:t>
      </w:r>
      <w:r w:rsidR="00D064A3" w:rsidRPr="001267BC">
        <w:rPr>
          <w:rFonts w:ascii="Bookman Old Style" w:eastAsia="BatangChe" w:hAnsi="Bookman Old Style" w:cs="Arial Unicode MS"/>
        </w:rPr>
        <w:t>;</w:t>
      </w:r>
    </w:p>
    <w:p w:rsidR="001267BC" w:rsidRDefault="006B5CD2" w:rsidP="001267BC">
      <w:pPr>
        <w:pStyle w:val="ListParagraph"/>
        <w:numPr>
          <w:ilvl w:val="2"/>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Farms owned by absentees should be expropriated, but there should be a distinction, between foreign and Namibian owners who do not live on their farms</w:t>
      </w:r>
      <w:r w:rsidR="00D064A3" w:rsidRPr="001267BC">
        <w:rPr>
          <w:rFonts w:ascii="Bookman Old Style" w:eastAsia="BatangChe" w:hAnsi="Bookman Old Style" w:cs="Arial Unicode MS"/>
        </w:rPr>
        <w:t>;</w:t>
      </w:r>
    </w:p>
    <w:p w:rsidR="001267BC" w:rsidRDefault="006B5CD2" w:rsidP="001267BC">
      <w:pPr>
        <w:pStyle w:val="ListParagraph"/>
        <w:numPr>
          <w:ilvl w:val="2"/>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lastRenderedPageBreak/>
        <w:t>Very large farms and ownership of several farms by one owner should not be permitted and such land should be expropriated</w:t>
      </w:r>
      <w:r w:rsidR="00D064A3" w:rsidRPr="001267BC">
        <w:rPr>
          <w:rFonts w:ascii="Bookman Old Style" w:eastAsia="BatangChe" w:hAnsi="Bookman Old Style" w:cs="Arial Unicode MS"/>
        </w:rPr>
        <w:t xml:space="preserve">; and </w:t>
      </w:r>
    </w:p>
    <w:p w:rsidR="006B5CD2" w:rsidRPr="001267BC" w:rsidRDefault="006B5CD2" w:rsidP="001267BC">
      <w:pPr>
        <w:pStyle w:val="ListParagraph"/>
        <w:numPr>
          <w:ilvl w:val="2"/>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There should be land tax on commercial farmland</w:t>
      </w:r>
      <w:r w:rsidR="00D064A3" w:rsidRPr="001267BC">
        <w:rPr>
          <w:rFonts w:ascii="Bookman Old Style" w:eastAsia="BatangChe" w:hAnsi="Bookman Old Style" w:cs="Arial Unicode MS"/>
        </w:rPr>
        <w:t>.</w:t>
      </w:r>
      <w:r w:rsidRPr="001267BC">
        <w:rPr>
          <w:rFonts w:ascii="Bookman Old Style" w:eastAsia="BatangChe" w:hAnsi="Bookman Old Style" w:cs="Arial Unicode MS"/>
        </w:rPr>
        <w:t>”</w:t>
      </w:r>
    </w:p>
    <w:p w:rsidR="006B5CD2" w:rsidRPr="00806E9F" w:rsidRDefault="006B5CD2" w:rsidP="006B5CD2">
      <w:pPr>
        <w:spacing w:before="240" w:after="120" w:line="276" w:lineRule="auto"/>
        <w:jc w:val="both"/>
        <w:rPr>
          <w:rFonts w:ascii="Bookman Old Style" w:eastAsia="BatangChe" w:hAnsi="Bookman Old Style" w:cs="Arial Unicode MS"/>
        </w:rPr>
      </w:pPr>
    </w:p>
    <w:p w:rsidR="001267BC" w:rsidRPr="001267BC" w:rsidRDefault="006B5CD2" w:rsidP="001267BC">
      <w:pPr>
        <w:pStyle w:val="ListParagraph"/>
        <w:numPr>
          <w:ilvl w:val="1"/>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 xml:space="preserve">However, all recommendations made and actions taken or to be taken should be guided by Article 16 (a) of the Namibian Constitution which allow </w:t>
      </w:r>
      <w:r w:rsidRPr="001267BC">
        <w:rPr>
          <w:rFonts w:ascii="Bookman Old Style" w:eastAsia="BatangChe" w:hAnsi="Bookman Old Style" w:cs="Arial Unicode MS"/>
          <w:i/>
        </w:rPr>
        <w:t>“all persons to acquire, own and dispose of all forms of immovable and movable property…..”</w:t>
      </w:r>
    </w:p>
    <w:p w:rsidR="001267BC" w:rsidRDefault="006B5CD2" w:rsidP="006B5CD2">
      <w:pPr>
        <w:pStyle w:val="ListParagraph"/>
        <w:numPr>
          <w:ilvl w:val="1"/>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 xml:space="preserve">Pursuant to the conference, Cabinet established a </w:t>
      </w:r>
      <w:r w:rsidRPr="001267BC">
        <w:rPr>
          <w:rFonts w:ascii="Bookman Old Style" w:eastAsia="BatangChe" w:hAnsi="Bookman Old Style" w:cs="Arial Unicode MS"/>
          <w:b/>
        </w:rPr>
        <w:t>Technical Committee on Land Reform</w:t>
      </w:r>
      <w:r w:rsidRPr="001267BC">
        <w:rPr>
          <w:rFonts w:ascii="Bookman Old Style" w:eastAsia="BatangChe" w:hAnsi="Bookman Old Style" w:cs="Arial Unicode MS"/>
        </w:rPr>
        <w:t xml:space="preserve"> in 1991/1992 which came up with a report on how to implement the 1991 consensus resolutions. </w:t>
      </w:r>
    </w:p>
    <w:p w:rsidR="001267BC" w:rsidRDefault="006B5CD2" w:rsidP="006B5CD2">
      <w:pPr>
        <w:pStyle w:val="ListParagraph"/>
        <w:numPr>
          <w:ilvl w:val="1"/>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The Technical Committee on Land Reform was followed by the Permanent Technical Team in 2005</w:t>
      </w:r>
      <w:r w:rsidR="00FE401C" w:rsidRPr="001267BC">
        <w:rPr>
          <w:rFonts w:ascii="Bookman Old Style" w:eastAsia="BatangChe" w:hAnsi="Bookman Old Style" w:cs="Arial Unicode MS"/>
        </w:rPr>
        <w:t>,</w:t>
      </w:r>
      <w:r w:rsidRPr="001267BC">
        <w:rPr>
          <w:rFonts w:ascii="Bookman Old Style" w:eastAsia="BatangChe" w:hAnsi="Bookman Old Style" w:cs="Arial Unicode MS"/>
        </w:rPr>
        <w:t xml:space="preserve"> which reviewed the land reform programme and also made recommendations regarding the acquisition and distribution of land in the country. Cabinet adopted the report which formed the basis of implementing land reform in Namibia.</w:t>
      </w:r>
    </w:p>
    <w:p w:rsidR="001267BC" w:rsidRDefault="006B5CD2" w:rsidP="006B5CD2">
      <w:pPr>
        <w:pStyle w:val="ListParagraph"/>
        <w:numPr>
          <w:ilvl w:val="1"/>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Notwithstanding the ongoing efforts and programmes of the Government of the Republic of Namibia on land reform, the land question (both agricultural and urban) has remained topical among the Namibian citizens. In an effort to accelerate the land reform process, i.e</w:t>
      </w:r>
      <w:r w:rsidR="00197A30" w:rsidRPr="001267BC">
        <w:rPr>
          <w:rFonts w:ascii="Bookman Old Style" w:eastAsia="BatangChe" w:hAnsi="Bookman Old Style" w:cs="Arial Unicode MS"/>
        </w:rPr>
        <w:t>.</w:t>
      </w:r>
      <w:r w:rsidRPr="001267BC">
        <w:rPr>
          <w:rFonts w:ascii="Bookman Old Style" w:eastAsia="BatangChe" w:hAnsi="Bookman Old Style" w:cs="Arial Unicode MS"/>
        </w:rPr>
        <w:t xml:space="preserve"> land acquisition and redistribution of both agricultural commercial land and urban land, Cabinet constituted a </w:t>
      </w:r>
      <w:r w:rsidRPr="001267BC">
        <w:rPr>
          <w:rFonts w:ascii="Bookman Old Style" w:eastAsia="BatangChe" w:hAnsi="Bookman Old Style" w:cs="Arial Unicode MS"/>
          <w:b/>
        </w:rPr>
        <w:t>Special Committee on Land and Related Matters (SCLRM)</w:t>
      </w:r>
      <w:r w:rsidRPr="001267BC">
        <w:rPr>
          <w:rFonts w:ascii="Bookman Old Style" w:eastAsia="BatangChe" w:hAnsi="Bookman Old Style" w:cs="Arial Unicode MS"/>
        </w:rPr>
        <w:t xml:space="preserve"> comprising relevant Ministers and members of </w:t>
      </w:r>
      <w:r w:rsidR="00D064A3" w:rsidRPr="001267BC">
        <w:rPr>
          <w:rFonts w:ascii="Bookman Old Style" w:eastAsia="BatangChe" w:hAnsi="Bookman Old Style" w:cs="Arial Unicode MS"/>
        </w:rPr>
        <w:t xml:space="preserve">the SWAPO Party Politburo to examine and provide proposals and recommendations relating </w:t>
      </w:r>
      <w:r w:rsidRPr="001267BC">
        <w:rPr>
          <w:rFonts w:ascii="Bookman Old Style" w:eastAsia="BatangChe" w:hAnsi="Bookman Old Style" w:cs="Arial Unicode MS"/>
        </w:rPr>
        <w:t xml:space="preserve">to all legal aspects related to an effective land acquisition, the appropriate procedure and successful </w:t>
      </w:r>
      <w:r w:rsidR="00D064A3" w:rsidRPr="001267BC">
        <w:rPr>
          <w:rFonts w:ascii="Bookman Old Style" w:eastAsia="BatangChe" w:hAnsi="Bookman Old Style" w:cs="Arial Unicode MS"/>
        </w:rPr>
        <w:t xml:space="preserve">SWAPO Party Politburo to examine and provide proposals and recommendations relating </w:t>
      </w:r>
      <w:r w:rsidRPr="001267BC">
        <w:rPr>
          <w:rFonts w:ascii="Bookman Old Style" w:eastAsia="BatangChe" w:hAnsi="Bookman Old Style" w:cs="Arial Unicode MS"/>
        </w:rPr>
        <w:t>methods of land acquisition, mechanisms to address the escalation of land (urban and rural) prices, as well as any other matters incidental thereto.</w:t>
      </w:r>
    </w:p>
    <w:p w:rsidR="006B5CD2" w:rsidRPr="001267BC" w:rsidRDefault="006B5CD2" w:rsidP="006B5CD2">
      <w:pPr>
        <w:pStyle w:val="ListParagraph"/>
        <w:numPr>
          <w:ilvl w:val="1"/>
          <w:numId w:val="7"/>
        </w:numPr>
        <w:spacing w:before="240" w:after="120" w:line="276" w:lineRule="auto"/>
        <w:jc w:val="both"/>
        <w:rPr>
          <w:rFonts w:ascii="Bookman Old Style" w:eastAsia="BatangChe" w:hAnsi="Bookman Old Style" w:cs="Arial Unicode MS"/>
        </w:rPr>
      </w:pPr>
      <w:r w:rsidRPr="001267BC">
        <w:rPr>
          <w:rFonts w:ascii="Bookman Old Style" w:eastAsia="BatangChe" w:hAnsi="Bookman Old Style" w:cs="Arial Unicode MS"/>
        </w:rPr>
        <w:t xml:space="preserve">Against the aforementioned background and taking into account the </w:t>
      </w:r>
      <w:r w:rsidR="00D003BE" w:rsidRPr="001267BC">
        <w:rPr>
          <w:rFonts w:ascii="Bookman Old Style" w:eastAsia="BatangChe" w:hAnsi="Bookman Old Style" w:cs="Arial Unicode MS"/>
        </w:rPr>
        <w:t>resolutions of the SWAPO Party National Policy Conference</w:t>
      </w:r>
      <w:r w:rsidR="00260218" w:rsidRPr="001267BC">
        <w:rPr>
          <w:rFonts w:ascii="Bookman Old Style" w:eastAsia="BatangChe" w:hAnsi="Bookman Old Style" w:cs="Arial Unicode MS"/>
        </w:rPr>
        <w:t xml:space="preserve"> which were subsequently adopted by the SWAPO Party Congress of 2012</w:t>
      </w:r>
      <w:r w:rsidR="00D003BE" w:rsidRPr="001267BC">
        <w:rPr>
          <w:rFonts w:ascii="Bookman Old Style" w:eastAsia="BatangChe" w:hAnsi="Bookman Old Style" w:cs="Arial Unicode MS"/>
        </w:rPr>
        <w:t xml:space="preserve">, </w:t>
      </w:r>
      <w:r w:rsidRPr="001267BC">
        <w:rPr>
          <w:rFonts w:ascii="Bookman Old Style" w:eastAsia="BatangChe" w:hAnsi="Bookman Old Style" w:cs="Arial Unicode MS"/>
        </w:rPr>
        <w:t>the SWAPO Party Politburo</w:t>
      </w:r>
      <w:r w:rsidR="00D003BE" w:rsidRPr="001267BC">
        <w:rPr>
          <w:rFonts w:ascii="Bookman Old Style" w:eastAsia="BatangChe" w:hAnsi="Bookman Old Style" w:cs="Arial Unicode MS"/>
        </w:rPr>
        <w:t xml:space="preserve"> established a Special Committee on Land and Related Matters.</w:t>
      </w:r>
      <w:r w:rsidRPr="001267BC">
        <w:rPr>
          <w:rFonts w:ascii="Bookman Old Style" w:eastAsia="BatangChe" w:hAnsi="Bookman Old Style" w:cs="Arial Unicode MS"/>
        </w:rPr>
        <w:t xml:space="preserve"> </w:t>
      </w:r>
      <w:r w:rsidR="00D003BE" w:rsidRPr="001267BC">
        <w:rPr>
          <w:rFonts w:ascii="Bookman Old Style" w:eastAsia="BatangChe" w:hAnsi="Bookman Old Style" w:cs="Arial Unicode MS"/>
        </w:rPr>
        <w:t xml:space="preserve">The </w:t>
      </w:r>
      <w:r w:rsidR="00EE6354" w:rsidRPr="001267BC">
        <w:rPr>
          <w:rFonts w:ascii="Bookman Old Style" w:eastAsia="BatangChe" w:hAnsi="Bookman Old Style" w:cs="Arial Unicode MS"/>
        </w:rPr>
        <w:t>said C</w:t>
      </w:r>
      <w:r w:rsidR="00D003BE" w:rsidRPr="001267BC">
        <w:rPr>
          <w:rFonts w:ascii="Bookman Old Style" w:eastAsia="BatangChe" w:hAnsi="Bookman Old Style" w:cs="Arial Unicode MS"/>
        </w:rPr>
        <w:t xml:space="preserve">ommittee was later translated into </w:t>
      </w:r>
      <w:r w:rsidRPr="001267BC">
        <w:rPr>
          <w:rFonts w:ascii="Bookman Old Style" w:eastAsia="BatangChe" w:hAnsi="Bookman Old Style" w:cs="Arial Unicode MS"/>
        </w:rPr>
        <w:t xml:space="preserve">a Special </w:t>
      </w:r>
      <w:r w:rsidR="00D003BE" w:rsidRPr="001267BC">
        <w:rPr>
          <w:rFonts w:ascii="Bookman Old Style" w:eastAsia="BatangChe" w:hAnsi="Bookman Old Style" w:cs="Arial Unicode MS"/>
        </w:rPr>
        <w:t xml:space="preserve">Cabinet </w:t>
      </w:r>
      <w:r w:rsidRPr="001267BC">
        <w:rPr>
          <w:rFonts w:ascii="Bookman Old Style" w:eastAsia="BatangChe" w:hAnsi="Bookman Old Style" w:cs="Arial Unicode MS"/>
        </w:rPr>
        <w:t>Committee on Land and Related Matters (SCLRM) with the following Terms of Reference</w:t>
      </w:r>
      <w:r w:rsidRPr="001267BC">
        <w:rPr>
          <w:rFonts w:ascii="Bookman Old Style" w:hAnsi="Bookman Old Style" w:cs="Courier New"/>
          <w:b/>
        </w:rPr>
        <w:t>:</w:t>
      </w:r>
    </w:p>
    <w:p w:rsidR="001267BC" w:rsidRDefault="006B5CD2" w:rsidP="001267BC">
      <w:pPr>
        <w:pStyle w:val="ListParagraph"/>
        <w:numPr>
          <w:ilvl w:val="2"/>
          <w:numId w:val="7"/>
        </w:numPr>
        <w:autoSpaceDE w:val="0"/>
        <w:autoSpaceDN w:val="0"/>
        <w:adjustRightInd w:val="0"/>
        <w:spacing w:line="276" w:lineRule="auto"/>
        <w:jc w:val="both"/>
        <w:rPr>
          <w:rFonts w:ascii="Bookman Old Style" w:eastAsia="BatangChe" w:hAnsi="Bookman Old Style" w:cs="Arial"/>
          <w:lang w:val="en-US"/>
        </w:rPr>
      </w:pPr>
      <w:r w:rsidRPr="001267BC">
        <w:rPr>
          <w:rFonts w:ascii="Bookman Old Style" w:eastAsia="BatangChe" w:hAnsi="Bookman Old Style" w:cs="Arial"/>
          <w:lang w:val="en-US"/>
        </w:rPr>
        <w:lastRenderedPageBreak/>
        <w:t>Investigate and recommend all legal aspects related to an effective land acquisition</w:t>
      </w:r>
      <w:r w:rsidR="00EF667F" w:rsidRPr="001267BC">
        <w:rPr>
          <w:rFonts w:ascii="Bookman Old Style" w:eastAsia="BatangChe" w:hAnsi="Bookman Old Style" w:cs="Arial"/>
          <w:lang w:val="en-US"/>
        </w:rPr>
        <w:t>;</w:t>
      </w:r>
    </w:p>
    <w:p w:rsidR="001267BC" w:rsidRDefault="006B5CD2" w:rsidP="001267BC">
      <w:pPr>
        <w:pStyle w:val="ListParagraph"/>
        <w:numPr>
          <w:ilvl w:val="2"/>
          <w:numId w:val="7"/>
        </w:numPr>
        <w:autoSpaceDE w:val="0"/>
        <w:autoSpaceDN w:val="0"/>
        <w:adjustRightInd w:val="0"/>
        <w:spacing w:line="276" w:lineRule="auto"/>
        <w:jc w:val="both"/>
        <w:rPr>
          <w:rFonts w:ascii="Bookman Old Style" w:eastAsia="BatangChe" w:hAnsi="Bookman Old Style" w:cs="Arial"/>
          <w:lang w:val="en-US"/>
        </w:rPr>
      </w:pPr>
      <w:r w:rsidRPr="001267BC">
        <w:rPr>
          <w:rFonts w:ascii="Bookman Old Style" w:eastAsia="BatangChe" w:hAnsi="Bookman Old Style" w:cs="Arial"/>
          <w:lang w:val="en-US"/>
        </w:rPr>
        <w:t>Investigate and determine appropriate procedures and successful methods of land acquisition</w:t>
      </w:r>
      <w:r w:rsidR="00EF667F" w:rsidRPr="001267BC">
        <w:rPr>
          <w:rFonts w:ascii="Bookman Old Style" w:eastAsia="BatangChe" w:hAnsi="Bookman Old Style" w:cs="Arial"/>
          <w:lang w:val="en-US"/>
        </w:rPr>
        <w:t>;</w:t>
      </w:r>
    </w:p>
    <w:p w:rsidR="006B5CD2" w:rsidRPr="001267BC" w:rsidRDefault="006B5CD2" w:rsidP="001267BC">
      <w:pPr>
        <w:pStyle w:val="ListParagraph"/>
        <w:numPr>
          <w:ilvl w:val="2"/>
          <w:numId w:val="7"/>
        </w:numPr>
        <w:autoSpaceDE w:val="0"/>
        <w:autoSpaceDN w:val="0"/>
        <w:adjustRightInd w:val="0"/>
        <w:spacing w:line="276" w:lineRule="auto"/>
        <w:jc w:val="both"/>
        <w:rPr>
          <w:rFonts w:ascii="Bookman Old Style" w:eastAsia="BatangChe" w:hAnsi="Bookman Old Style" w:cs="Arial"/>
          <w:lang w:val="en-US"/>
        </w:rPr>
      </w:pPr>
      <w:r w:rsidRPr="001267BC">
        <w:rPr>
          <w:rFonts w:ascii="Bookman Old Style" w:eastAsia="BatangChe" w:hAnsi="Bookman Old Style" w:cs="Arial"/>
          <w:lang w:val="en-US"/>
        </w:rPr>
        <w:t>Explore mechanism to address the escalation of land prices including urban land</w:t>
      </w:r>
      <w:r w:rsidR="00EF667F" w:rsidRPr="001267BC">
        <w:rPr>
          <w:rFonts w:ascii="Bookman Old Style" w:eastAsia="BatangChe" w:hAnsi="Bookman Old Style" w:cs="Arial"/>
          <w:lang w:val="en-US"/>
        </w:rPr>
        <w:t>.</w:t>
      </w:r>
    </w:p>
    <w:p w:rsidR="00EF667F" w:rsidRDefault="00EF667F" w:rsidP="00EF667F">
      <w:pPr>
        <w:autoSpaceDE w:val="0"/>
        <w:autoSpaceDN w:val="0"/>
        <w:adjustRightInd w:val="0"/>
        <w:spacing w:line="276" w:lineRule="auto"/>
        <w:ind w:left="360"/>
        <w:jc w:val="both"/>
        <w:rPr>
          <w:rFonts w:ascii="Bookman Old Style" w:eastAsia="BatangChe" w:hAnsi="Bookman Old Style" w:cs="Arial"/>
          <w:lang w:val="en-US"/>
        </w:rPr>
      </w:pPr>
    </w:p>
    <w:p w:rsidR="001267BC" w:rsidRDefault="00EF667F" w:rsidP="001267BC">
      <w:pPr>
        <w:pStyle w:val="ListParagraph"/>
        <w:numPr>
          <w:ilvl w:val="1"/>
          <w:numId w:val="7"/>
        </w:numPr>
        <w:autoSpaceDE w:val="0"/>
        <w:autoSpaceDN w:val="0"/>
        <w:adjustRightInd w:val="0"/>
        <w:spacing w:line="276" w:lineRule="auto"/>
        <w:jc w:val="both"/>
        <w:rPr>
          <w:rFonts w:ascii="Bookman Old Style" w:eastAsia="BatangChe" w:hAnsi="Bookman Old Style" w:cs="Arial"/>
          <w:lang w:val="en-US"/>
        </w:rPr>
      </w:pPr>
      <w:r w:rsidRPr="001267BC">
        <w:rPr>
          <w:rFonts w:ascii="Bookman Old Style" w:eastAsia="BatangChe" w:hAnsi="Bookman Old Style" w:cs="Arial"/>
          <w:lang w:val="en-US"/>
        </w:rPr>
        <w:t>The o</w:t>
      </w:r>
      <w:r w:rsidR="006B5CD2" w:rsidRPr="001267BC">
        <w:rPr>
          <w:rFonts w:ascii="Bookman Old Style" w:eastAsia="BatangChe" w:hAnsi="Bookman Old Style" w:cs="Arial"/>
          <w:lang w:val="en-US"/>
        </w:rPr>
        <w:t>ther objectives considered are:</w:t>
      </w:r>
    </w:p>
    <w:p w:rsidR="001267BC" w:rsidRDefault="006B5CD2" w:rsidP="001267BC">
      <w:pPr>
        <w:pStyle w:val="ListParagraph"/>
        <w:numPr>
          <w:ilvl w:val="2"/>
          <w:numId w:val="7"/>
        </w:numPr>
        <w:autoSpaceDE w:val="0"/>
        <w:autoSpaceDN w:val="0"/>
        <w:adjustRightInd w:val="0"/>
        <w:spacing w:line="276" w:lineRule="auto"/>
        <w:ind w:firstLine="0"/>
        <w:jc w:val="both"/>
        <w:rPr>
          <w:rFonts w:ascii="Bookman Old Style" w:eastAsia="BatangChe" w:hAnsi="Bookman Old Style" w:cs="Arial"/>
          <w:lang w:val="en-US"/>
        </w:rPr>
      </w:pPr>
      <w:r w:rsidRPr="001267BC">
        <w:rPr>
          <w:rFonts w:ascii="Bookman Old Style" w:eastAsia="BatangChe" w:hAnsi="Bookman Old Style" w:cs="Arial"/>
          <w:lang w:val="en-US"/>
        </w:rPr>
        <w:t>Investigate any other matter incidental thereto</w:t>
      </w:r>
      <w:r w:rsidR="00EF667F" w:rsidRPr="001267BC">
        <w:rPr>
          <w:rFonts w:ascii="Bookman Old Style" w:eastAsia="BatangChe" w:hAnsi="Bookman Old Style" w:cs="Arial"/>
          <w:lang w:val="en-US"/>
        </w:rPr>
        <w:t>;</w:t>
      </w:r>
    </w:p>
    <w:p w:rsidR="006B5CD2" w:rsidRPr="001267BC" w:rsidRDefault="006B5CD2" w:rsidP="001267BC">
      <w:pPr>
        <w:pStyle w:val="ListParagraph"/>
        <w:numPr>
          <w:ilvl w:val="2"/>
          <w:numId w:val="7"/>
        </w:numPr>
        <w:autoSpaceDE w:val="0"/>
        <w:autoSpaceDN w:val="0"/>
        <w:adjustRightInd w:val="0"/>
        <w:spacing w:line="276" w:lineRule="auto"/>
        <w:ind w:left="2160" w:hanging="1080"/>
        <w:jc w:val="both"/>
        <w:rPr>
          <w:rFonts w:ascii="Bookman Old Style" w:eastAsia="BatangChe" w:hAnsi="Bookman Old Style" w:cs="Arial"/>
          <w:lang w:val="en-US"/>
        </w:rPr>
      </w:pPr>
      <w:r w:rsidRPr="001267BC">
        <w:rPr>
          <w:rFonts w:ascii="Bookman Old Style" w:eastAsia="BatangChe" w:hAnsi="Bookman Old Style" w:cs="Arial"/>
          <w:lang w:val="en-US"/>
        </w:rPr>
        <w:t xml:space="preserve">Cabinet further directed the Ministers of Lands and Resettlement, Regional </w:t>
      </w:r>
      <w:r w:rsidR="00EF667F" w:rsidRPr="001267BC">
        <w:rPr>
          <w:rFonts w:ascii="Bookman Old Style" w:eastAsia="BatangChe" w:hAnsi="Bookman Old Style" w:cs="Arial"/>
          <w:lang w:val="en-US"/>
        </w:rPr>
        <w:t xml:space="preserve">and </w:t>
      </w:r>
      <w:r w:rsidRPr="001267BC">
        <w:rPr>
          <w:rFonts w:ascii="Bookman Old Style" w:eastAsia="BatangChe" w:hAnsi="Bookman Old Style" w:cs="Arial"/>
          <w:lang w:val="en-US"/>
        </w:rPr>
        <w:t>Local Government</w:t>
      </w:r>
      <w:r w:rsidR="00EF667F" w:rsidRPr="001267BC">
        <w:rPr>
          <w:rFonts w:ascii="Bookman Old Style" w:eastAsia="BatangChe" w:hAnsi="Bookman Old Style" w:cs="Arial"/>
          <w:lang w:val="en-US"/>
        </w:rPr>
        <w:t>,</w:t>
      </w:r>
      <w:r w:rsidRPr="001267BC">
        <w:rPr>
          <w:rFonts w:ascii="Bookman Old Style" w:eastAsia="BatangChe" w:hAnsi="Bookman Old Style" w:cs="Arial"/>
          <w:lang w:val="en-US"/>
        </w:rPr>
        <w:t xml:space="preserve"> Housing and Rural Development, and Finance to consult on the budget of the operations for the SCLRM.</w:t>
      </w:r>
    </w:p>
    <w:p w:rsidR="006B5CD2" w:rsidRPr="009E2007" w:rsidRDefault="006B5CD2" w:rsidP="006B5CD2">
      <w:pPr>
        <w:pStyle w:val="NoSpacing"/>
        <w:spacing w:line="276" w:lineRule="auto"/>
      </w:pPr>
    </w:p>
    <w:p w:rsidR="006B5CD2" w:rsidRDefault="001267BC" w:rsidP="001267BC">
      <w:pPr>
        <w:pStyle w:val="ListParagraph"/>
        <w:spacing w:line="276" w:lineRule="auto"/>
        <w:ind w:hanging="720"/>
        <w:jc w:val="both"/>
        <w:rPr>
          <w:rFonts w:ascii="Bookman Old Style" w:hAnsi="Bookman Old Style" w:cs="Courier New"/>
        </w:rPr>
      </w:pPr>
      <w:r>
        <w:rPr>
          <w:rFonts w:ascii="Bookman Old Style" w:hAnsi="Bookman Old Style" w:cs="Courier New"/>
        </w:rPr>
        <w:t>1.11</w:t>
      </w:r>
      <w:r>
        <w:rPr>
          <w:rFonts w:ascii="Bookman Old Style" w:hAnsi="Bookman Old Style" w:cs="Courier New"/>
        </w:rPr>
        <w:tab/>
      </w:r>
      <w:r w:rsidR="006B5CD2" w:rsidRPr="009E2007">
        <w:rPr>
          <w:rFonts w:ascii="Bookman Old Style" w:hAnsi="Bookman Old Style" w:cs="Courier New"/>
        </w:rPr>
        <w:t xml:space="preserve">The </w:t>
      </w:r>
      <w:r w:rsidR="006B5CD2">
        <w:rPr>
          <w:rFonts w:ascii="Bookman Old Style" w:hAnsi="Bookman Old Style" w:cs="Courier New"/>
        </w:rPr>
        <w:t>SCLRM which comprises the members listed hereunder</w:t>
      </w:r>
      <w:r w:rsidR="00956BF6">
        <w:rPr>
          <w:rFonts w:ascii="Bookman Old Style" w:hAnsi="Bookman Old Style" w:cs="Courier New"/>
        </w:rPr>
        <w:t>,</w:t>
      </w:r>
      <w:r w:rsidR="006B5CD2">
        <w:rPr>
          <w:rFonts w:ascii="Bookman Old Style" w:hAnsi="Bookman Old Style" w:cs="Courier New"/>
        </w:rPr>
        <w:t xml:space="preserve"> </w:t>
      </w:r>
      <w:r w:rsidR="00956BF6">
        <w:rPr>
          <w:rFonts w:ascii="Bookman Old Style" w:hAnsi="Bookman Old Style" w:cs="Courier New"/>
        </w:rPr>
        <w:t>met on</w:t>
      </w:r>
      <w:r w:rsidR="006B5CD2" w:rsidRPr="009E2007">
        <w:rPr>
          <w:rFonts w:ascii="Bookman Old Style" w:hAnsi="Bookman Old Style" w:cs="Courier New"/>
        </w:rPr>
        <w:t xml:space="preserve"> 18 of Febru</w:t>
      </w:r>
      <w:r w:rsidR="006B5CD2">
        <w:rPr>
          <w:rFonts w:ascii="Bookman Old Style" w:hAnsi="Bookman Old Style" w:cs="Courier New"/>
        </w:rPr>
        <w:t>ary 2014 to deliberate on the Terms of Reference (</w:t>
      </w:r>
      <w:proofErr w:type="spellStart"/>
      <w:r w:rsidR="006B5CD2">
        <w:rPr>
          <w:rFonts w:ascii="Bookman Old Style" w:hAnsi="Bookman Old Style" w:cs="Courier New"/>
        </w:rPr>
        <w:t>To</w:t>
      </w:r>
      <w:r w:rsidR="006B5CD2" w:rsidRPr="009E2007">
        <w:rPr>
          <w:rFonts w:ascii="Bookman Old Style" w:hAnsi="Bookman Old Style" w:cs="Courier New"/>
        </w:rPr>
        <w:t>R</w:t>
      </w:r>
      <w:proofErr w:type="spellEnd"/>
      <w:r w:rsidR="006B5CD2">
        <w:rPr>
          <w:rFonts w:ascii="Bookman Old Style" w:hAnsi="Bookman Old Style" w:cs="Courier New"/>
        </w:rPr>
        <w:t>)</w:t>
      </w:r>
      <w:r w:rsidR="00EF667F">
        <w:rPr>
          <w:rFonts w:ascii="Bookman Old Style" w:hAnsi="Bookman Old Style" w:cs="Courier New"/>
        </w:rPr>
        <w:t>:</w:t>
      </w:r>
    </w:p>
    <w:p w:rsidR="00EF667F" w:rsidRDefault="00EF667F" w:rsidP="006B5CD2">
      <w:pPr>
        <w:pStyle w:val="ListParagraph"/>
        <w:spacing w:line="276" w:lineRule="auto"/>
        <w:ind w:left="0"/>
        <w:jc w:val="both"/>
        <w:rPr>
          <w:rFonts w:ascii="Bookman Old Style" w:hAnsi="Bookman Old Style" w:cs="Courier New"/>
        </w:rPr>
      </w:pPr>
    </w:p>
    <w:p w:rsidR="001267BC" w:rsidRDefault="001267BC" w:rsidP="001267BC">
      <w:pPr>
        <w:pStyle w:val="ListParagraph"/>
        <w:spacing w:line="276" w:lineRule="auto"/>
        <w:ind w:left="0" w:firstLine="720"/>
        <w:jc w:val="both"/>
        <w:rPr>
          <w:rFonts w:ascii="Bookman Old Style" w:eastAsia="Calibri" w:hAnsi="Bookman Old Style" w:cs="Arial"/>
        </w:rPr>
      </w:pPr>
      <w:r>
        <w:rPr>
          <w:rFonts w:ascii="Bookman Old Style" w:eastAsia="Calibri" w:hAnsi="Bookman Old Style" w:cs="Arial"/>
        </w:rPr>
        <w:t>1.11.1</w:t>
      </w:r>
      <w:r>
        <w:rPr>
          <w:rFonts w:ascii="Bookman Old Style" w:eastAsia="Calibri" w:hAnsi="Bookman Old Style" w:cs="Arial"/>
        </w:rPr>
        <w:tab/>
      </w:r>
      <w:r w:rsidR="006B5CD2" w:rsidRPr="00991944">
        <w:rPr>
          <w:rFonts w:ascii="Bookman Old Style" w:eastAsia="Calibri" w:hAnsi="Bookman Old Style" w:cs="Arial"/>
        </w:rPr>
        <w:t>Minist</w:t>
      </w:r>
      <w:r w:rsidR="006B5CD2">
        <w:rPr>
          <w:rFonts w:ascii="Bookman Old Style" w:eastAsia="Calibri" w:hAnsi="Bookman Old Style" w:cs="Arial"/>
        </w:rPr>
        <w:t>ry</w:t>
      </w:r>
      <w:r w:rsidR="006B5CD2" w:rsidRPr="00991944">
        <w:rPr>
          <w:rFonts w:ascii="Bookman Old Style" w:eastAsia="Calibri" w:hAnsi="Bookman Old Style" w:cs="Arial"/>
        </w:rPr>
        <w:t xml:space="preserve"> of Presidential Affairs and Attorney General</w:t>
      </w:r>
      <w:r>
        <w:rPr>
          <w:rFonts w:ascii="Bookman Old Style" w:eastAsia="Calibri" w:hAnsi="Bookman Old Style" w:cs="Arial"/>
        </w:rPr>
        <w:t>;</w:t>
      </w:r>
    </w:p>
    <w:p w:rsidR="001267BC" w:rsidRDefault="001267BC" w:rsidP="001267BC">
      <w:pPr>
        <w:pStyle w:val="ListParagraph"/>
        <w:spacing w:line="276" w:lineRule="auto"/>
        <w:ind w:left="0" w:firstLine="720"/>
        <w:jc w:val="both"/>
        <w:rPr>
          <w:rFonts w:ascii="Bookman Old Style" w:eastAsia="Calibri" w:hAnsi="Bookman Old Style" w:cs="Arial"/>
        </w:rPr>
      </w:pPr>
      <w:r>
        <w:rPr>
          <w:rFonts w:ascii="Bookman Old Style" w:eastAsia="Calibri" w:hAnsi="Bookman Old Style" w:cs="Arial"/>
        </w:rPr>
        <w:t>1.11.2</w:t>
      </w:r>
      <w:r>
        <w:rPr>
          <w:rFonts w:ascii="Bookman Old Style" w:eastAsia="Calibri" w:hAnsi="Bookman Old Style" w:cs="Arial"/>
        </w:rPr>
        <w:tab/>
      </w:r>
      <w:r w:rsidR="006B5CD2" w:rsidRPr="001267BC">
        <w:rPr>
          <w:rFonts w:ascii="Bookman Old Style" w:eastAsia="Calibri" w:hAnsi="Bookman Old Style" w:cs="Arial"/>
        </w:rPr>
        <w:t>Ministry of Finance</w:t>
      </w:r>
      <w:r w:rsidR="00956BF6" w:rsidRPr="001267BC">
        <w:rPr>
          <w:rFonts w:ascii="Bookman Old Style" w:eastAsia="Calibri" w:hAnsi="Bookman Old Style" w:cs="Arial"/>
        </w:rPr>
        <w:t>;</w:t>
      </w:r>
    </w:p>
    <w:p w:rsidR="001267BC" w:rsidRDefault="001267BC" w:rsidP="001267BC">
      <w:pPr>
        <w:pStyle w:val="ListParagraph"/>
        <w:spacing w:line="276" w:lineRule="auto"/>
        <w:ind w:left="0" w:firstLine="720"/>
        <w:jc w:val="both"/>
        <w:rPr>
          <w:rFonts w:ascii="Bookman Old Style" w:eastAsia="Calibri" w:hAnsi="Bookman Old Style" w:cs="Arial"/>
        </w:rPr>
      </w:pPr>
      <w:r>
        <w:rPr>
          <w:rFonts w:ascii="Bookman Old Style" w:eastAsia="Calibri" w:hAnsi="Bookman Old Style" w:cs="Arial"/>
        </w:rPr>
        <w:t>1.11.3</w:t>
      </w:r>
      <w:r>
        <w:rPr>
          <w:rFonts w:ascii="Bookman Old Style" w:eastAsia="Calibri" w:hAnsi="Bookman Old Style" w:cs="Arial"/>
        </w:rPr>
        <w:tab/>
      </w:r>
      <w:r w:rsidR="006B5CD2" w:rsidRPr="00991944">
        <w:rPr>
          <w:rFonts w:ascii="Bookman Old Style" w:eastAsia="Calibri" w:hAnsi="Bookman Old Style" w:cs="Arial"/>
        </w:rPr>
        <w:t>Minist</w:t>
      </w:r>
      <w:r w:rsidR="006B5CD2">
        <w:rPr>
          <w:rFonts w:ascii="Bookman Old Style" w:eastAsia="Calibri" w:hAnsi="Bookman Old Style" w:cs="Arial"/>
        </w:rPr>
        <w:t>ry</w:t>
      </w:r>
      <w:r>
        <w:rPr>
          <w:rFonts w:ascii="Bookman Old Style" w:eastAsia="Calibri" w:hAnsi="Bookman Old Style" w:cs="Arial"/>
        </w:rPr>
        <w:t xml:space="preserve"> of Lands and Resettlement;</w:t>
      </w:r>
    </w:p>
    <w:p w:rsidR="006B5CD2" w:rsidRDefault="001267BC" w:rsidP="001267BC">
      <w:pPr>
        <w:pStyle w:val="ListParagraph"/>
        <w:spacing w:line="276" w:lineRule="auto"/>
        <w:ind w:left="0" w:firstLine="720"/>
        <w:jc w:val="both"/>
        <w:rPr>
          <w:rFonts w:ascii="Bookman Old Style" w:eastAsia="Calibri" w:hAnsi="Bookman Old Style" w:cs="Arial"/>
        </w:rPr>
      </w:pPr>
      <w:r>
        <w:rPr>
          <w:rFonts w:ascii="Bookman Old Style" w:eastAsia="Calibri" w:hAnsi="Bookman Old Style" w:cs="Arial"/>
        </w:rPr>
        <w:t>1.11.4</w:t>
      </w:r>
      <w:r>
        <w:rPr>
          <w:rFonts w:ascii="Bookman Old Style" w:eastAsia="Calibri" w:hAnsi="Bookman Old Style" w:cs="Arial"/>
        </w:rPr>
        <w:tab/>
      </w:r>
      <w:r w:rsidR="006B5CD2" w:rsidRPr="00991944">
        <w:rPr>
          <w:rFonts w:ascii="Bookman Old Style" w:eastAsia="Calibri" w:hAnsi="Bookman Old Style" w:cs="Arial"/>
        </w:rPr>
        <w:t>Minist</w:t>
      </w:r>
      <w:r w:rsidR="006B5CD2">
        <w:rPr>
          <w:rFonts w:ascii="Bookman Old Style" w:eastAsia="Calibri" w:hAnsi="Bookman Old Style" w:cs="Arial"/>
        </w:rPr>
        <w:t>ry</w:t>
      </w:r>
      <w:r w:rsidR="006B5CD2" w:rsidRPr="00991944">
        <w:rPr>
          <w:rFonts w:ascii="Bookman Old Style" w:eastAsia="Calibri" w:hAnsi="Bookman Old Style" w:cs="Arial"/>
        </w:rPr>
        <w:t xml:space="preserve"> of Agriculture, Water and Forestr</w:t>
      </w:r>
      <w:r w:rsidR="006B5CD2">
        <w:rPr>
          <w:rFonts w:ascii="Bookman Old Style" w:eastAsia="Calibri" w:hAnsi="Bookman Old Style" w:cs="Arial"/>
        </w:rPr>
        <w:t>y</w:t>
      </w:r>
      <w:r w:rsidR="00956BF6">
        <w:rPr>
          <w:rFonts w:ascii="Bookman Old Style" w:eastAsia="Calibri" w:hAnsi="Bookman Old Style" w:cs="Arial"/>
        </w:rPr>
        <w:t>;</w:t>
      </w:r>
    </w:p>
    <w:p w:rsidR="006B5CD2" w:rsidRPr="00991944" w:rsidRDefault="001267BC" w:rsidP="001267BC">
      <w:pPr>
        <w:spacing w:line="276" w:lineRule="auto"/>
        <w:ind w:firstLine="720"/>
        <w:jc w:val="both"/>
        <w:rPr>
          <w:rFonts w:ascii="Bookman Old Style" w:eastAsia="Calibri" w:hAnsi="Bookman Old Style" w:cs="Arial"/>
        </w:rPr>
      </w:pPr>
      <w:r>
        <w:rPr>
          <w:rFonts w:ascii="Bookman Old Style" w:eastAsia="Calibri" w:hAnsi="Bookman Old Style" w:cs="Arial"/>
        </w:rPr>
        <w:t>1.11.5</w:t>
      </w:r>
      <w:r>
        <w:rPr>
          <w:rFonts w:ascii="Bookman Old Style" w:eastAsia="Calibri" w:hAnsi="Bookman Old Style" w:cs="Arial"/>
        </w:rPr>
        <w:tab/>
      </w:r>
      <w:r w:rsidR="006B5CD2" w:rsidRPr="00991944">
        <w:rPr>
          <w:rFonts w:ascii="Bookman Old Style" w:eastAsia="Calibri" w:hAnsi="Bookman Old Style" w:cs="Arial"/>
        </w:rPr>
        <w:t>Minist</w:t>
      </w:r>
      <w:r w:rsidR="006B5CD2">
        <w:rPr>
          <w:rFonts w:ascii="Bookman Old Style" w:eastAsia="Calibri" w:hAnsi="Bookman Old Style" w:cs="Arial"/>
        </w:rPr>
        <w:t>ry</w:t>
      </w:r>
      <w:r w:rsidR="006B5CD2" w:rsidRPr="00991944">
        <w:rPr>
          <w:rFonts w:ascii="Bookman Old Style" w:eastAsia="Calibri" w:hAnsi="Bookman Old Style" w:cs="Arial"/>
        </w:rPr>
        <w:t xml:space="preserve"> of Foreign Affairs</w:t>
      </w:r>
      <w:r w:rsidR="00956BF6">
        <w:rPr>
          <w:rFonts w:ascii="Bookman Old Style" w:eastAsia="Calibri" w:hAnsi="Bookman Old Style" w:cs="Arial"/>
        </w:rPr>
        <w:t>;</w:t>
      </w:r>
    </w:p>
    <w:p w:rsidR="006B5CD2" w:rsidRDefault="001267BC" w:rsidP="001267BC">
      <w:pPr>
        <w:spacing w:line="276" w:lineRule="auto"/>
        <w:ind w:left="720"/>
        <w:jc w:val="both"/>
        <w:rPr>
          <w:rFonts w:ascii="Bookman Old Style" w:eastAsia="Calibri" w:hAnsi="Bookman Old Style" w:cs="Arial"/>
        </w:rPr>
      </w:pPr>
      <w:r>
        <w:rPr>
          <w:rFonts w:ascii="Bookman Old Style" w:eastAsia="Calibri" w:hAnsi="Bookman Old Style" w:cs="Arial"/>
        </w:rPr>
        <w:t>1.11.6</w:t>
      </w:r>
      <w:r>
        <w:rPr>
          <w:rFonts w:ascii="Bookman Old Style" w:eastAsia="Calibri" w:hAnsi="Bookman Old Style" w:cs="Arial"/>
        </w:rPr>
        <w:tab/>
      </w:r>
      <w:r w:rsidR="006B5CD2" w:rsidRPr="00991944">
        <w:rPr>
          <w:rFonts w:ascii="Bookman Old Style" w:eastAsia="Calibri" w:hAnsi="Bookman Old Style" w:cs="Arial"/>
        </w:rPr>
        <w:t>Minist</w:t>
      </w:r>
      <w:r w:rsidR="006B5CD2">
        <w:rPr>
          <w:rFonts w:ascii="Bookman Old Style" w:eastAsia="Calibri" w:hAnsi="Bookman Old Style" w:cs="Arial"/>
        </w:rPr>
        <w:t>ry</w:t>
      </w:r>
      <w:r w:rsidR="006B5CD2" w:rsidRPr="00991944">
        <w:rPr>
          <w:rFonts w:ascii="Bookman Old Style" w:eastAsia="Calibri" w:hAnsi="Bookman Old Style" w:cs="Arial"/>
        </w:rPr>
        <w:t xml:space="preserve"> of Local and Regional Government, Housing and </w:t>
      </w:r>
      <w:r>
        <w:rPr>
          <w:rFonts w:ascii="Bookman Old Style" w:eastAsia="Calibri" w:hAnsi="Bookman Old Style" w:cs="Arial"/>
        </w:rPr>
        <w:t>1.11.7</w:t>
      </w:r>
      <w:r>
        <w:rPr>
          <w:rFonts w:ascii="Bookman Old Style" w:eastAsia="Calibri" w:hAnsi="Bookman Old Style" w:cs="Arial"/>
        </w:rPr>
        <w:tab/>
      </w:r>
      <w:r w:rsidR="006B5CD2" w:rsidRPr="00991944">
        <w:rPr>
          <w:rFonts w:ascii="Bookman Old Style" w:eastAsia="Calibri" w:hAnsi="Bookman Old Style" w:cs="Arial"/>
        </w:rPr>
        <w:t>Rural Development</w:t>
      </w:r>
      <w:r w:rsidR="00956BF6">
        <w:rPr>
          <w:rFonts w:ascii="Bookman Old Style" w:eastAsia="Calibri" w:hAnsi="Bookman Old Style" w:cs="Arial"/>
        </w:rPr>
        <w:t>;</w:t>
      </w:r>
    </w:p>
    <w:p w:rsidR="006B5CD2" w:rsidRPr="00991944" w:rsidRDefault="001267BC" w:rsidP="001267BC">
      <w:pPr>
        <w:spacing w:line="276" w:lineRule="auto"/>
        <w:ind w:firstLine="720"/>
        <w:jc w:val="both"/>
        <w:rPr>
          <w:rFonts w:ascii="Bookman Old Style" w:eastAsia="Calibri" w:hAnsi="Bookman Old Style" w:cs="Arial"/>
        </w:rPr>
      </w:pPr>
      <w:r>
        <w:rPr>
          <w:rFonts w:ascii="Bookman Old Style" w:eastAsia="Calibri" w:hAnsi="Bookman Old Style" w:cs="Arial"/>
        </w:rPr>
        <w:t>1.11.8</w:t>
      </w:r>
      <w:r>
        <w:rPr>
          <w:rFonts w:ascii="Bookman Old Style" w:eastAsia="Calibri" w:hAnsi="Bookman Old Style" w:cs="Arial"/>
        </w:rPr>
        <w:tab/>
      </w:r>
      <w:r w:rsidR="006B5CD2" w:rsidRPr="00991944">
        <w:rPr>
          <w:rFonts w:ascii="Bookman Old Style" w:eastAsia="Calibri" w:hAnsi="Bookman Old Style" w:cs="Arial"/>
        </w:rPr>
        <w:t xml:space="preserve">Governor of the </w:t>
      </w:r>
      <w:proofErr w:type="spellStart"/>
      <w:r w:rsidR="006B5CD2" w:rsidRPr="00991944">
        <w:rPr>
          <w:rFonts w:ascii="Bookman Old Style" w:eastAsia="Calibri" w:hAnsi="Bookman Old Style" w:cs="Arial"/>
        </w:rPr>
        <w:t>Hardap</w:t>
      </w:r>
      <w:proofErr w:type="spellEnd"/>
      <w:r w:rsidR="006B5CD2" w:rsidRPr="00991944">
        <w:rPr>
          <w:rFonts w:ascii="Bookman Old Style" w:eastAsia="Calibri" w:hAnsi="Bookman Old Style" w:cs="Arial"/>
        </w:rPr>
        <w:t xml:space="preserve"> Region</w:t>
      </w:r>
      <w:r w:rsidR="00956BF6">
        <w:rPr>
          <w:rFonts w:ascii="Bookman Old Style" w:eastAsia="Calibri" w:hAnsi="Bookman Old Style" w:cs="Arial"/>
        </w:rPr>
        <w:t>; and</w:t>
      </w:r>
    </w:p>
    <w:p w:rsidR="006B5CD2" w:rsidRDefault="001267BC" w:rsidP="001267BC">
      <w:pPr>
        <w:spacing w:line="276" w:lineRule="auto"/>
        <w:ind w:firstLine="720"/>
        <w:jc w:val="both"/>
        <w:rPr>
          <w:rFonts w:ascii="Bookman Old Style" w:eastAsia="Calibri" w:hAnsi="Bookman Old Style" w:cs="Arial"/>
        </w:rPr>
      </w:pPr>
      <w:r>
        <w:rPr>
          <w:rFonts w:ascii="Bookman Old Style" w:eastAsia="Calibri" w:hAnsi="Bookman Old Style" w:cs="Arial"/>
        </w:rPr>
        <w:t>1.11.9</w:t>
      </w:r>
      <w:r>
        <w:rPr>
          <w:rFonts w:ascii="Bookman Old Style" w:eastAsia="Calibri" w:hAnsi="Bookman Old Style" w:cs="Arial"/>
        </w:rPr>
        <w:tab/>
      </w:r>
      <w:r w:rsidR="006B5CD2" w:rsidRPr="00991944">
        <w:rPr>
          <w:rFonts w:ascii="Bookman Old Style" w:eastAsia="Calibri" w:hAnsi="Bookman Old Style" w:cs="Arial"/>
        </w:rPr>
        <w:t xml:space="preserve">Member of SWAPO </w:t>
      </w:r>
      <w:r w:rsidR="006B5CD2">
        <w:rPr>
          <w:rFonts w:ascii="Bookman Old Style" w:eastAsia="Calibri" w:hAnsi="Bookman Old Style" w:cs="Arial"/>
        </w:rPr>
        <w:t>Politb</w:t>
      </w:r>
      <w:r w:rsidR="006B5CD2" w:rsidRPr="00991944">
        <w:rPr>
          <w:rFonts w:ascii="Bookman Old Style" w:eastAsia="Calibri" w:hAnsi="Bookman Old Style" w:cs="Arial"/>
        </w:rPr>
        <w:t>uro</w:t>
      </w:r>
      <w:r w:rsidR="00956BF6">
        <w:rPr>
          <w:rFonts w:ascii="Bookman Old Style" w:eastAsia="Calibri" w:hAnsi="Bookman Old Style" w:cs="Arial"/>
        </w:rPr>
        <w:t>.</w:t>
      </w:r>
      <w:r w:rsidR="006B5CD2">
        <w:rPr>
          <w:rFonts w:ascii="Bookman Old Style" w:eastAsia="Calibri" w:hAnsi="Bookman Old Style" w:cs="Arial"/>
        </w:rPr>
        <w:t xml:space="preserve"> </w:t>
      </w:r>
    </w:p>
    <w:p w:rsidR="006B5CD2" w:rsidRPr="00991944" w:rsidRDefault="006B5CD2" w:rsidP="006B5CD2">
      <w:pPr>
        <w:pStyle w:val="NoSpacing"/>
        <w:spacing w:line="276" w:lineRule="auto"/>
      </w:pPr>
    </w:p>
    <w:p w:rsidR="006B5CD2" w:rsidRPr="009E2007" w:rsidRDefault="001267BC" w:rsidP="001267BC">
      <w:pPr>
        <w:pStyle w:val="ListParagraph"/>
        <w:spacing w:line="276" w:lineRule="auto"/>
        <w:ind w:hanging="720"/>
        <w:jc w:val="both"/>
        <w:rPr>
          <w:rFonts w:ascii="Bookman Old Style" w:eastAsia="BatangChe" w:hAnsi="Bookman Old Style" w:cs="Arial"/>
          <w:lang w:val="en-US"/>
        </w:rPr>
      </w:pPr>
      <w:r>
        <w:rPr>
          <w:rFonts w:ascii="Bookman Old Style" w:hAnsi="Bookman Old Style" w:cs="Courier New"/>
        </w:rPr>
        <w:t>1.12</w:t>
      </w:r>
      <w:r>
        <w:rPr>
          <w:rFonts w:ascii="Bookman Old Style" w:hAnsi="Bookman Old Style" w:cs="Courier New"/>
        </w:rPr>
        <w:tab/>
      </w:r>
      <w:r w:rsidR="006B5CD2" w:rsidRPr="009E2007">
        <w:rPr>
          <w:rFonts w:ascii="Bookman Old Style" w:hAnsi="Bookman Old Style" w:cs="Courier New"/>
        </w:rPr>
        <w:t xml:space="preserve">At </w:t>
      </w:r>
      <w:r w:rsidR="006B5CD2">
        <w:rPr>
          <w:rFonts w:ascii="Bookman Old Style" w:hAnsi="Bookman Old Style" w:cs="Courier New"/>
        </w:rPr>
        <w:t>the aforesaid</w:t>
      </w:r>
      <w:r w:rsidR="006B5CD2" w:rsidRPr="009E2007">
        <w:rPr>
          <w:rFonts w:ascii="Bookman Old Style" w:hAnsi="Bookman Old Style" w:cs="Courier New"/>
        </w:rPr>
        <w:t xml:space="preserve"> meeting</w:t>
      </w:r>
      <w:r w:rsidR="006B5CD2">
        <w:rPr>
          <w:rFonts w:ascii="Bookman Old Style" w:hAnsi="Bookman Old Style" w:cs="Courier New"/>
        </w:rPr>
        <w:t>,</w:t>
      </w:r>
      <w:r w:rsidR="006B5CD2" w:rsidRPr="009E2007">
        <w:rPr>
          <w:rFonts w:ascii="Bookman Old Style" w:hAnsi="Bookman Old Style" w:cs="Courier New"/>
        </w:rPr>
        <w:t xml:space="preserve"> a </w:t>
      </w:r>
      <w:r w:rsidR="006B5CD2" w:rsidRPr="009931B8">
        <w:rPr>
          <w:rFonts w:ascii="Bookman Old Style" w:hAnsi="Bookman Old Style" w:cs="Courier New"/>
          <w:b/>
        </w:rPr>
        <w:t>Technical Committee</w:t>
      </w:r>
      <w:r w:rsidR="006B5CD2" w:rsidRPr="009E2007">
        <w:rPr>
          <w:rFonts w:ascii="Bookman Old Style" w:hAnsi="Bookman Old Style" w:cs="Courier New"/>
        </w:rPr>
        <w:t xml:space="preserve"> was set up to assist the Special Committee in carryi</w:t>
      </w:r>
      <w:r w:rsidR="006B5CD2">
        <w:rPr>
          <w:rFonts w:ascii="Bookman Old Style" w:hAnsi="Bookman Old Style" w:cs="Courier New"/>
        </w:rPr>
        <w:t xml:space="preserve">ng out its mandate as per the </w:t>
      </w:r>
      <w:proofErr w:type="spellStart"/>
      <w:r w:rsidR="006B5CD2">
        <w:rPr>
          <w:rFonts w:ascii="Bookman Old Style" w:hAnsi="Bookman Old Style" w:cs="Courier New"/>
        </w:rPr>
        <w:t>To</w:t>
      </w:r>
      <w:r w:rsidR="006B5CD2" w:rsidRPr="009E2007">
        <w:rPr>
          <w:rFonts w:ascii="Bookman Old Style" w:hAnsi="Bookman Old Style" w:cs="Courier New"/>
        </w:rPr>
        <w:t>R</w:t>
      </w:r>
      <w:proofErr w:type="spellEnd"/>
      <w:r w:rsidR="006B5CD2" w:rsidRPr="009E2007">
        <w:rPr>
          <w:rFonts w:ascii="Bookman Old Style" w:hAnsi="Bookman Old Style" w:cs="Courier New"/>
        </w:rPr>
        <w:t xml:space="preserve"> listed above. </w:t>
      </w:r>
      <w:r w:rsidR="006B5CD2" w:rsidRPr="009E2007">
        <w:rPr>
          <w:rFonts w:ascii="Bookman Old Style" w:eastAsia="BatangChe" w:hAnsi="Bookman Old Style" w:cs="Arial"/>
          <w:lang w:val="en-US"/>
        </w:rPr>
        <w:t>The Technical Committee comprise</w:t>
      </w:r>
      <w:r w:rsidR="00EF667F">
        <w:rPr>
          <w:rFonts w:ascii="Bookman Old Style" w:eastAsia="BatangChe" w:hAnsi="Bookman Old Style" w:cs="Arial"/>
          <w:lang w:val="en-US"/>
        </w:rPr>
        <w:t>s</w:t>
      </w:r>
      <w:r w:rsidR="006B5CD2" w:rsidRPr="009E2007">
        <w:rPr>
          <w:rFonts w:ascii="Bookman Old Style" w:eastAsia="BatangChe" w:hAnsi="Bookman Old Style" w:cs="Arial"/>
          <w:lang w:val="en-US"/>
        </w:rPr>
        <w:t xml:space="preserve"> of the Permanent Secretaries of the following Ministries:</w:t>
      </w:r>
    </w:p>
    <w:p w:rsidR="001267BC" w:rsidRDefault="001267BC" w:rsidP="006B5CD2">
      <w:pPr>
        <w:pStyle w:val="ListParagraph"/>
        <w:spacing w:line="276" w:lineRule="auto"/>
        <w:ind w:left="0"/>
        <w:jc w:val="both"/>
        <w:rPr>
          <w:rFonts w:ascii="Bookman Old Style" w:eastAsia="BatangChe" w:hAnsi="Bookman Old Style" w:cs="Arial"/>
          <w:lang w:val="en-US"/>
        </w:rPr>
      </w:pPr>
    </w:p>
    <w:p w:rsidR="001267BC" w:rsidRDefault="001267BC" w:rsidP="001267BC">
      <w:pPr>
        <w:pStyle w:val="ListParagraph"/>
        <w:spacing w:line="276" w:lineRule="auto"/>
        <w:ind w:left="2160" w:hanging="1440"/>
        <w:jc w:val="both"/>
        <w:rPr>
          <w:rFonts w:ascii="Bookman Old Style" w:eastAsia="BatangChe" w:hAnsi="Bookman Old Style" w:cs="Arial"/>
          <w:lang w:val="en-US"/>
        </w:rPr>
      </w:pPr>
      <w:r>
        <w:rPr>
          <w:rFonts w:ascii="Bookman Old Style" w:eastAsia="BatangChe" w:hAnsi="Bookman Old Style" w:cs="Arial"/>
          <w:lang w:val="en-US"/>
        </w:rPr>
        <w:t>1.12.1</w:t>
      </w:r>
      <w:r>
        <w:rPr>
          <w:rFonts w:ascii="Bookman Old Style" w:eastAsia="BatangChe" w:hAnsi="Bookman Old Style" w:cs="Arial"/>
          <w:lang w:val="en-US"/>
        </w:rPr>
        <w:tab/>
      </w:r>
      <w:r w:rsidR="006B5CD2" w:rsidRPr="009E2007">
        <w:rPr>
          <w:rFonts w:ascii="Bookman Old Style" w:eastAsia="BatangChe" w:hAnsi="Bookman Old Style" w:cs="Arial"/>
          <w:lang w:val="en-US"/>
        </w:rPr>
        <w:t>Ministry of Lands and Resettlement (Chairperson and Secretariat)</w:t>
      </w:r>
      <w:r>
        <w:rPr>
          <w:rFonts w:ascii="Bookman Old Style" w:eastAsia="BatangChe" w:hAnsi="Bookman Old Style" w:cs="Arial"/>
          <w:lang w:val="en-US"/>
        </w:rPr>
        <w:t>;</w:t>
      </w:r>
    </w:p>
    <w:p w:rsidR="006B5CD2" w:rsidRDefault="001267BC" w:rsidP="001267BC">
      <w:pPr>
        <w:pStyle w:val="ListParagraph"/>
        <w:spacing w:line="276" w:lineRule="auto"/>
        <w:ind w:left="2160" w:hanging="1440"/>
        <w:jc w:val="both"/>
        <w:rPr>
          <w:rFonts w:ascii="Bookman Old Style" w:eastAsia="BatangChe" w:hAnsi="Bookman Old Style" w:cs="Arial"/>
          <w:lang w:val="en-US"/>
        </w:rPr>
      </w:pPr>
      <w:r>
        <w:rPr>
          <w:rFonts w:ascii="Bookman Old Style" w:eastAsia="BatangChe" w:hAnsi="Bookman Old Style" w:cs="Arial"/>
          <w:lang w:val="en-US"/>
        </w:rPr>
        <w:t>1.12.2</w:t>
      </w:r>
      <w:r>
        <w:rPr>
          <w:rFonts w:ascii="Bookman Old Style" w:eastAsia="BatangChe" w:hAnsi="Bookman Old Style" w:cs="Arial"/>
          <w:lang w:val="en-US"/>
        </w:rPr>
        <w:tab/>
      </w:r>
      <w:r w:rsidR="006B5CD2" w:rsidRPr="009E2007">
        <w:rPr>
          <w:rFonts w:ascii="Bookman Old Style" w:eastAsia="BatangChe" w:hAnsi="Bookman Old Style" w:cs="Arial"/>
          <w:lang w:val="en-US"/>
        </w:rPr>
        <w:t>Ministry of Agriculture, Water and Forestry</w:t>
      </w:r>
      <w:r w:rsidR="00956BF6">
        <w:rPr>
          <w:rFonts w:ascii="Bookman Old Style" w:eastAsia="BatangChe" w:hAnsi="Bookman Old Style" w:cs="Arial"/>
          <w:lang w:val="en-US"/>
        </w:rPr>
        <w:t>;</w:t>
      </w:r>
    </w:p>
    <w:p w:rsidR="006B5CD2" w:rsidRPr="009E2007" w:rsidRDefault="001267BC" w:rsidP="001267BC">
      <w:pPr>
        <w:pStyle w:val="ListParagraph"/>
        <w:spacing w:line="276" w:lineRule="auto"/>
        <w:ind w:left="0" w:firstLine="720"/>
        <w:jc w:val="both"/>
        <w:rPr>
          <w:rFonts w:ascii="Bookman Old Style" w:eastAsia="BatangChe" w:hAnsi="Bookman Old Style" w:cs="Arial"/>
          <w:lang w:val="en-US"/>
        </w:rPr>
      </w:pPr>
      <w:r>
        <w:rPr>
          <w:rFonts w:ascii="Bookman Old Style" w:eastAsia="BatangChe" w:hAnsi="Bookman Old Style" w:cs="Arial"/>
          <w:lang w:val="en-US"/>
        </w:rPr>
        <w:t>1.12.3</w:t>
      </w:r>
      <w:r>
        <w:rPr>
          <w:rFonts w:ascii="Bookman Old Style" w:eastAsia="BatangChe" w:hAnsi="Bookman Old Style" w:cs="Arial"/>
          <w:lang w:val="en-US"/>
        </w:rPr>
        <w:tab/>
      </w:r>
      <w:r w:rsidR="006B5CD2">
        <w:rPr>
          <w:rFonts w:ascii="Bookman Old Style" w:eastAsia="BatangChe" w:hAnsi="Bookman Old Style" w:cs="Arial"/>
          <w:lang w:val="en-US"/>
        </w:rPr>
        <w:t>Ministry of Environment and Tourism</w:t>
      </w:r>
      <w:r w:rsidR="00956BF6">
        <w:rPr>
          <w:rFonts w:ascii="Bookman Old Style" w:eastAsia="BatangChe" w:hAnsi="Bookman Old Style" w:cs="Arial"/>
          <w:lang w:val="en-US"/>
        </w:rPr>
        <w:t>;</w:t>
      </w:r>
    </w:p>
    <w:p w:rsidR="006B5CD2" w:rsidRPr="009E2007" w:rsidRDefault="001267BC" w:rsidP="001267BC">
      <w:pPr>
        <w:pStyle w:val="ListParagraph"/>
        <w:spacing w:line="276" w:lineRule="auto"/>
        <w:ind w:left="0" w:firstLine="720"/>
        <w:jc w:val="both"/>
        <w:rPr>
          <w:rFonts w:ascii="Bookman Old Style" w:eastAsia="BatangChe" w:hAnsi="Bookman Old Style" w:cs="Arial"/>
          <w:lang w:val="en-US"/>
        </w:rPr>
      </w:pPr>
      <w:r>
        <w:rPr>
          <w:rFonts w:ascii="Bookman Old Style" w:eastAsia="BatangChe" w:hAnsi="Bookman Old Style" w:cs="Arial"/>
          <w:lang w:val="en-US"/>
        </w:rPr>
        <w:t>1.12.4</w:t>
      </w:r>
      <w:r>
        <w:rPr>
          <w:rFonts w:ascii="Bookman Old Style" w:eastAsia="BatangChe" w:hAnsi="Bookman Old Style" w:cs="Arial"/>
          <w:lang w:val="en-US"/>
        </w:rPr>
        <w:tab/>
      </w:r>
      <w:r w:rsidR="006B5CD2" w:rsidRPr="009E2007">
        <w:rPr>
          <w:rFonts w:ascii="Bookman Old Style" w:eastAsia="BatangChe" w:hAnsi="Bookman Old Style" w:cs="Arial"/>
          <w:lang w:val="en-US"/>
        </w:rPr>
        <w:t>Ministry of Foreign Affairs</w:t>
      </w:r>
      <w:r w:rsidR="00956BF6">
        <w:rPr>
          <w:rFonts w:ascii="Bookman Old Style" w:eastAsia="BatangChe" w:hAnsi="Bookman Old Style" w:cs="Arial"/>
          <w:lang w:val="en-US"/>
        </w:rPr>
        <w:t>;</w:t>
      </w:r>
    </w:p>
    <w:p w:rsidR="006B5CD2" w:rsidRDefault="001267BC" w:rsidP="001267BC">
      <w:pPr>
        <w:pStyle w:val="ListParagraph"/>
        <w:spacing w:line="276" w:lineRule="auto"/>
        <w:ind w:left="0" w:firstLine="720"/>
        <w:jc w:val="both"/>
        <w:rPr>
          <w:rFonts w:ascii="Bookman Old Style" w:eastAsia="BatangChe" w:hAnsi="Bookman Old Style" w:cs="Arial"/>
          <w:lang w:val="en-US"/>
        </w:rPr>
      </w:pPr>
      <w:r>
        <w:rPr>
          <w:rFonts w:ascii="Bookman Old Style" w:eastAsia="BatangChe" w:hAnsi="Bookman Old Style" w:cs="Arial"/>
          <w:lang w:val="en-US"/>
        </w:rPr>
        <w:t>1.12.5</w:t>
      </w:r>
      <w:r>
        <w:rPr>
          <w:rFonts w:ascii="Bookman Old Style" w:eastAsia="BatangChe" w:hAnsi="Bookman Old Style" w:cs="Arial"/>
          <w:lang w:val="en-US"/>
        </w:rPr>
        <w:tab/>
      </w:r>
      <w:r w:rsidR="006B5CD2" w:rsidRPr="009E2007">
        <w:rPr>
          <w:rFonts w:ascii="Bookman Old Style" w:eastAsia="BatangChe" w:hAnsi="Bookman Old Style" w:cs="Arial"/>
          <w:lang w:val="en-US"/>
        </w:rPr>
        <w:t>Ministry of Finance</w:t>
      </w:r>
      <w:r w:rsidR="00956BF6">
        <w:rPr>
          <w:rFonts w:ascii="Bookman Old Style" w:eastAsia="BatangChe" w:hAnsi="Bookman Old Style" w:cs="Arial"/>
          <w:lang w:val="en-US"/>
        </w:rPr>
        <w:t>;</w:t>
      </w:r>
    </w:p>
    <w:p w:rsidR="006B5CD2" w:rsidRPr="009E2007" w:rsidRDefault="001267BC" w:rsidP="001267BC">
      <w:pPr>
        <w:pStyle w:val="ListParagraph"/>
        <w:spacing w:line="276" w:lineRule="auto"/>
        <w:jc w:val="both"/>
        <w:rPr>
          <w:rFonts w:ascii="Bookman Old Style" w:eastAsia="BatangChe" w:hAnsi="Bookman Old Style" w:cs="Arial"/>
          <w:lang w:val="en-US"/>
        </w:rPr>
      </w:pPr>
      <w:r>
        <w:rPr>
          <w:rFonts w:ascii="Bookman Old Style" w:eastAsia="BatangChe" w:hAnsi="Bookman Old Style" w:cs="Arial"/>
          <w:lang w:val="en-US"/>
        </w:rPr>
        <w:t>1.12.6</w:t>
      </w:r>
      <w:r>
        <w:rPr>
          <w:rFonts w:ascii="Bookman Old Style" w:eastAsia="BatangChe" w:hAnsi="Bookman Old Style" w:cs="Arial"/>
          <w:lang w:val="en-US"/>
        </w:rPr>
        <w:tab/>
      </w:r>
      <w:r w:rsidR="006B5CD2">
        <w:rPr>
          <w:rFonts w:ascii="Bookman Old Style" w:eastAsia="BatangChe" w:hAnsi="Bookman Old Style" w:cs="Arial"/>
          <w:lang w:val="en-US"/>
        </w:rPr>
        <w:t>Ministry of Trade and Industry</w:t>
      </w:r>
      <w:r w:rsidR="00956BF6">
        <w:rPr>
          <w:rFonts w:ascii="Bookman Old Style" w:eastAsia="BatangChe" w:hAnsi="Bookman Old Style" w:cs="Arial"/>
          <w:lang w:val="en-US"/>
        </w:rPr>
        <w:t>;</w:t>
      </w:r>
    </w:p>
    <w:p w:rsidR="006B5CD2" w:rsidRPr="009E2007" w:rsidRDefault="004D3DB8" w:rsidP="004D3DB8">
      <w:pPr>
        <w:pStyle w:val="ListParagraph"/>
        <w:spacing w:line="276" w:lineRule="auto"/>
        <w:jc w:val="both"/>
        <w:rPr>
          <w:rFonts w:ascii="Bookman Old Style" w:eastAsia="BatangChe" w:hAnsi="Bookman Old Style" w:cs="Arial"/>
          <w:lang w:val="en-US"/>
        </w:rPr>
      </w:pPr>
      <w:r>
        <w:rPr>
          <w:rFonts w:ascii="Bookman Old Style" w:eastAsia="BatangChe" w:hAnsi="Bookman Old Style" w:cs="Arial"/>
          <w:lang w:val="en-US"/>
        </w:rPr>
        <w:lastRenderedPageBreak/>
        <w:t>1.12.7</w:t>
      </w:r>
      <w:r>
        <w:rPr>
          <w:rFonts w:ascii="Bookman Old Style" w:eastAsia="BatangChe" w:hAnsi="Bookman Old Style" w:cs="Arial"/>
          <w:lang w:val="en-US"/>
        </w:rPr>
        <w:tab/>
      </w:r>
      <w:r w:rsidR="006B5CD2" w:rsidRPr="009E2007">
        <w:rPr>
          <w:rFonts w:ascii="Bookman Old Style" w:eastAsia="BatangChe" w:hAnsi="Bookman Old Style" w:cs="Arial"/>
          <w:lang w:val="en-US"/>
        </w:rPr>
        <w:t xml:space="preserve">Ministry of Regional and Local Government, Housing and </w:t>
      </w:r>
      <w:r>
        <w:rPr>
          <w:rFonts w:ascii="Bookman Old Style" w:eastAsia="BatangChe" w:hAnsi="Bookman Old Style" w:cs="Arial"/>
          <w:lang w:val="en-US"/>
        </w:rPr>
        <w:t>1.12.8</w:t>
      </w:r>
      <w:r>
        <w:rPr>
          <w:rFonts w:ascii="Bookman Old Style" w:eastAsia="BatangChe" w:hAnsi="Bookman Old Style" w:cs="Arial"/>
          <w:lang w:val="en-US"/>
        </w:rPr>
        <w:tab/>
      </w:r>
      <w:r w:rsidR="006B5CD2" w:rsidRPr="009E2007">
        <w:rPr>
          <w:rFonts w:ascii="Bookman Old Style" w:eastAsia="BatangChe" w:hAnsi="Bookman Old Style" w:cs="Arial"/>
          <w:lang w:val="en-US"/>
        </w:rPr>
        <w:t>Rural Development</w:t>
      </w:r>
      <w:r w:rsidR="00956BF6">
        <w:rPr>
          <w:rFonts w:ascii="Bookman Old Style" w:eastAsia="BatangChe" w:hAnsi="Bookman Old Style" w:cs="Arial"/>
          <w:lang w:val="en-US"/>
        </w:rPr>
        <w:t>; and</w:t>
      </w:r>
    </w:p>
    <w:p w:rsidR="006B5CD2" w:rsidRPr="009E2007" w:rsidRDefault="004D3DB8" w:rsidP="004D3DB8">
      <w:pPr>
        <w:pStyle w:val="ListParagraph"/>
        <w:spacing w:line="276" w:lineRule="auto"/>
        <w:ind w:left="0" w:firstLine="720"/>
        <w:jc w:val="both"/>
        <w:rPr>
          <w:rFonts w:ascii="Bookman Old Style" w:eastAsia="BatangChe" w:hAnsi="Bookman Old Style" w:cs="Arial"/>
          <w:lang w:val="en-US"/>
        </w:rPr>
      </w:pPr>
      <w:r>
        <w:rPr>
          <w:rFonts w:ascii="Bookman Old Style" w:eastAsia="BatangChe" w:hAnsi="Bookman Old Style" w:cs="Arial"/>
          <w:lang w:val="en-US"/>
        </w:rPr>
        <w:t>1.12.9</w:t>
      </w:r>
      <w:r>
        <w:rPr>
          <w:rFonts w:ascii="Bookman Old Style" w:eastAsia="BatangChe" w:hAnsi="Bookman Old Style" w:cs="Arial"/>
          <w:lang w:val="en-US"/>
        </w:rPr>
        <w:tab/>
      </w:r>
      <w:r w:rsidR="00956BF6">
        <w:rPr>
          <w:rFonts w:ascii="Bookman Old Style" w:eastAsia="BatangChe" w:hAnsi="Bookman Old Style" w:cs="Arial"/>
          <w:lang w:val="en-US"/>
        </w:rPr>
        <w:t>Attorney-</w:t>
      </w:r>
      <w:r w:rsidR="006B5CD2" w:rsidRPr="009E2007">
        <w:rPr>
          <w:rFonts w:ascii="Bookman Old Style" w:eastAsia="BatangChe" w:hAnsi="Bookman Old Style" w:cs="Arial"/>
          <w:lang w:val="en-US"/>
        </w:rPr>
        <w:t>General</w:t>
      </w:r>
      <w:r w:rsidR="006B5CD2">
        <w:rPr>
          <w:rFonts w:ascii="Bookman Old Style" w:eastAsia="BatangChe" w:hAnsi="Bookman Old Style" w:cs="Arial"/>
          <w:lang w:val="en-US"/>
        </w:rPr>
        <w:t>’s</w:t>
      </w:r>
      <w:r w:rsidR="006B5CD2" w:rsidRPr="009E2007">
        <w:rPr>
          <w:rFonts w:ascii="Bookman Old Style" w:eastAsia="BatangChe" w:hAnsi="Bookman Old Style" w:cs="Arial"/>
          <w:lang w:val="en-US"/>
        </w:rPr>
        <w:t xml:space="preserve"> Office </w:t>
      </w:r>
    </w:p>
    <w:p w:rsidR="006B5CD2" w:rsidRPr="00FC5031" w:rsidRDefault="006B5CD2" w:rsidP="006B5CD2">
      <w:pPr>
        <w:pStyle w:val="NoSpacing"/>
        <w:spacing w:line="276" w:lineRule="auto"/>
      </w:pPr>
    </w:p>
    <w:p w:rsidR="00EF667F" w:rsidRDefault="004D3DB8" w:rsidP="004D3DB8">
      <w:pPr>
        <w:spacing w:line="276" w:lineRule="auto"/>
        <w:ind w:left="720" w:hanging="720"/>
        <w:jc w:val="both"/>
        <w:rPr>
          <w:rFonts w:ascii="Bookman Old Style" w:eastAsia="BatangChe" w:hAnsi="Bookman Old Style" w:cs="Courier New"/>
        </w:rPr>
      </w:pPr>
      <w:r>
        <w:rPr>
          <w:rFonts w:ascii="Bookman Old Style" w:eastAsia="BatangChe" w:hAnsi="Bookman Old Style" w:cs="Arial Unicode MS"/>
        </w:rPr>
        <w:t>1.13</w:t>
      </w:r>
      <w:r>
        <w:rPr>
          <w:rFonts w:ascii="Bookman Old Style" w:eastAsia="BatangChe" w:hAnsi="Bookman Old Style" w:cs="Arial Unicode MS"/>
        </w:rPr>
        <w:tab/>
      </w:r>
      <w:r w:rsidR="006B5CD2">
        <w:rPr>
          <w:rFonts w:ascii="Bookman Old Style" w:eastAsia="BatangChe" w:hAnsi="Bookman Old Style" w:cs="Arial Unicode MS"/>
        </w:rPr>
        <w:t>The</w:t>
      </w:r>
      <w:r w:rsidR="006B5CD2" w:rsidRPr="009E2007">
        <w:rPr>
          <w:rFonts w:ascii="Bookman Old Style" w:eastAsia="BatangChe" w:hAnsi="Bookman Old Style" w:cs="Arial Unicode MS"/>
        </w:rPr>
        <w:t xml:space="preserve"> Technical Committee to the SCLR</w:t>
      </w:r>
      <w:r w:rsidR="006B5CD2">
        <w:rPr>
          <w:rFonts w:ascii="Bookman Old Style" w:eastAsia="BatangChe" w:hAnsi="Bookman Old Style" w:cs="Arial Unicode MS"/>
        </w:rPr>
        <w:t>M</w:t>
      </w:r>
      <w:r w:rsidR="006B5CD2" w:rsidRPr="009E2007">
        <w:rPr>
          <w:rFonts w:ascii="Bookman Old Style" w:eastAsia="BatangChe" w:hAnsi="Bookman Old Style" w:cs="Arial Unicode MS"/>
        </w:rPr>
        <w:t xml:space="preserve"> convened from 03 – 07 March 2014 and </w:t>
      </w:r>
      <w:r w:rsidR="006B5CD2" w:rsidRPr="009E2007">
        <w:rPr>
          <w:rFonts w:ascii="Bookman Old Style" w:eastAsia="BatangChe" w:hAnsi="Bookman Old Style" w:cs="Courier New"/>
        </w:rPr>
        <w:t>extensively deliberate</w:t>
      </w:r>
      <w:r w:rsidR="006B5CD2">
        <w:rPr>
          <w:rFonts w:ascii="Bookman Old Style" w:eastAsia="BatangChe" w:hAnsi="Bookman Old Style" w:cs="Courier New"/>
        </w:rPr>
        <w:t>d on the Terms o</w:t>
      </w:r>
      <w:r w:rsidR="006B5CD2" w:rsidRPr="009E2007">
        <w:rPr>
          <w:rFonts w:ascii="Bookman Old Style" w:eastAsia="BatangChe" w:hAnsi="Bookman Old Style" w:cs="Courier New"/>
        </w:rPr>
        <w:t xml:space="preserve">f Reference and came up with a report which </w:t>
      </w:r>
      <w:r w:rsidR="006B5CD2">
        <w:rPr>
          <w:rFonts w:ascii="Bookman Old Style" w:eastAsia="BatangChe" w:hAnsi="Bookman Old Style" w:cs="Courier New"/>
        </w:rPr>
        <w:t xml:space="preserve">was </w:t>
      </w:r>
      <w:r w:rsidR="006B5CD2" w:rsidRPr="009E2007">
        <w:rPr>
          <w:rFonts w:ascii="Bookman Old Style" w:eastAsia="BatangChe" w:hAnsi="Bookman Old Style" w:cs="Courier New"/>
        </w:rPr>
        <w:t>submitted to the Chairman of the Special Committee on 18 March 2014.</w:t>
      </w:r>
    </w:p>
    <w:p w:rsidR="00EF667F" w:rsidRDefault="00EF667F" w:rsidP="006B5CD2">
      <w:pPr>
        <w:spacing w:line="276" w:lineRule="auto"/>
        <w:jc w:val="both"/>
        <w:rPr>
          <w:rFonts w:ascii="Bookman Old Style" w:eastAsia="BatangChe" w:hAnsi="Bookman Old Style" w:cs="Courier New"/>
        </w:rPr>
      </w:pPr>
    </w:p>
    <w:p w:rsidR="006B5CD2" w:rsidRDefault="004D3DB8" w:rsidP="004D3DB8">
      <w:pPr>
        <w:spacing w:line="276" w:lineRule="auto"/>
        <w:ind w:left="720" w:hanging="720"/>
        <w:jc w:val="both"/>
        <w:rPr>
          <w:rFonts w:ascii="Bookman Old Style" w:eastAsia="BatangChe" w:hAnsi="Bookman Old Style" w:cs="Courier New"/>
        </w:rPr>
      </w:pPr>
      <w:r>
        <w:rPr>
          <w:rFonts w:ascii="Bookman Old Style" w:eastAsia="BatangChe" w:hAnsi="Bookman Old Style" w:cs="Courier New"/>
        </w:rPr>
        <w:t>1.14</w:t>
      </w:r>
      <w:r>
        <w:rPr>
          <w:rFonts w:ascii="Bookman Old Style" w:eastAsia="BatangChe" w:hAnsi="Bookman Old Style" w:cs="Courier New"/>
        </w:rPr>
        <w:tab/>
      </w:r>
      <w:r w:rsidR="006B5CD2">
        <w:rPr>
          <w:rFonts w:ascii="Bookman Old Style" w:eastAsia="BatangChe" w:hAnsi="Bookman Old Style" w:cs="Courier New"/>
        </w:rPr>
        <w:t>Subsequent to the submission of the report, t</w:t>
      </w:r>
      <w:r w:rsidR="006B5CD2" w:rsidRPr="009E2007">
        <w:rPr>
          <w:rFonts w:ascii="Bookman Old Style" w:eastAsia="BatangChe" w:hAnsi="Bookman Old Style" w:cs="Courier New"/>
        </w:rPr>
        <w:t>he Special Committee</w:t>
      </w:r>
      <w:r w:rsidR="006B5CD2">
        <w:rPr>
          <w:rFonts w:ascii="Bookman Old Style" w:eastAsia="BatangChe" w:hAnsi="Bookman Old Style" w:cs="Courier New"/>
        </w:rPr>
        <w:t xml:space="preserve"> on Land and Related Matters</w:t>
      </w:r>
      <w:r w:rsidR="006B5CD2" w:rsidRPr="009E2007">
        <w:rPr>
          <w:rFonts w:ascii="Bookman Old Style" w:eastAsia="BatangChe" w:hAnsi="Bookman Old Style" w:cs="Courier New"/>
        </w:rPr>
        <w:t xml:space="preserve"> met on 7 April 2014</w:t>
      </w:r>
      <w:r w:rsidR="006B5CD2">
        <w:rPr>
          <w:rFonts w:ascii="Bookman Old Style" w:eastAsia="BatangChe" w:hAnsi="Bookman Old Style" w:cs="Courier New"/>
        </w:rPr>
        <w:t>, 23 April 2014, 22 and 26 January 2015</w:t>
      </w:r>
      <w:r w:rsidR="006B5CD2" w:rsidRPr="009E2007">
        <w:rPr>
          <w:rFonts w:ascii="Bookman Old Style" w:eastAsia="BatangChe" w:hAnsi="Bookman Old Style" w:cs="Courier New"/>
        </w:rPr>
        <w:t xml:space="preserve"> to </w:t>
      </w:r>
      <w:r w:rsidR="006B5CD2">
        <w:rPr>
          <w:rFonts w:ascii="Bookman Old Style" w:eastAsia="BatangChe" w:hAnsi="Bookman Old Style" w:cs="Courier New"/>
        </w:rPr>
        <w:t>consider</w:t>
      </w:r>
      <w:r w:rsidR="006B5CD2" w:rsidRPr="009E2007">
        <w:rPr>
          <w:rFonts w:ascii="Bookman Old Style" w:eastAsia="BatangChe" w:hAnsi="Bookman Old Style" w:cs="Courier New"/>
        </w:rPr>
        <w:t xml:space="preserve"> the </w:t>
      </w:r>
      <w:r w:rsidR="006B5CD2">
        <w:rPr>
          <w:rFonts w:ascii="Bookman Old Style" w:eastAsia="BatangChe" w:hAnsi="Bookman Old Style" w:cs="Courier New"/>
        </w:rPr>
        <w:t>report</w:t>
      </w:r>
      <w:r w:rsidR="006B5CD2" w:rsidRPr="009E2007">
        <w:rPr>
          <w:rFonts w:ascii="Bookman Old Style" w:eastAsia="BatangChe" w:hAnsi="Bookman Old Style" w:cs="Courier New"/>
        </w:rPr>
        <w:t>.</w:t>
      </w:r>
    </w:p>
    <w:p w:rsidR="00B71653" w:rsidRDefault="00B71653" w:rsidP="006B5CD2">
      <w:pPr>
        <w:spacing w:line="276" w:lineRule="auto"/>
        <w:jc w:val="both"/>
        <w:rPr>
          <w:rFonts w:ascii="Bookman Old Style" w:eastAsia="BatangChe" w:hAnsi="Bookman Old Style" w:cs="Courier New"/>
        </w:rPr>
      </w:pPr>
    </w:p>
    <w:p w:rsidR="00B71653" w:rsidRDefault="004D3DB8" w:rsidP="004D3DB8">
      <w:pPr>
        <w:spacing w:line="276" w:lineRule="auto"/>
        <w:ind w:left="720" w:hanging="720"/>
        <w:jc w:val="both"/>
        <w:rPr>
          <w:rFonts w:ascii="Bookman Old Style" w:eastAsia="BatangChe" w:hAnsi="Bookman Old Style" w:cs="Courier New"/>
        </w:rPr>
      </w:pPr>
      <w:r>
        <w:rPr>
          <w:rFonts w:ascii="Bookman Old Style" w:eastAsia="BatangChe" w:hAnsi="Bookman Old Style" w:cs="Courier New"/>
        </w:rPr>
        <w:t>1.15</w:t>
      </w:r>
      <w:r>
        <w:rPr>
          <w:rFonts w:ascii="Bookman Old Style" w:eastAsia="BatangChe" w:hAnsi="Bookman Old Style" w:cs="Courier New"/>
        </w:rPr>
        <w:tab/>
      </w:r>
      <w:r w:rsidR="00B71653">
        <w:rPr>
          <w:rFonts w:ascii="Bookman Old Style" w:eastAsia="BatangChe" w:hAnsi="Bookman Old Style" w:cs="Courier New"/>
        </w:rPr>
        <w:t xml:space="preserve">The </w:t>
      </w:r>
      <w:r w:rsidR="00B71653" w:rsidRPr="009E2007">
        <w:rPr>
          <w:rFonts w:ascii="Bookman Old Style" w:eastAsia="BatangChe" w:hAnsi="Bookman Old Style" w:cs="Courier New"/>
        </w:rPr>
        <w:t>Special Committee</w:t>
      </w:r>
      <w:r w:rsidR="00B71653">
        <w:rPr>
          <w:rFonts w:ascii="Bookman Old Style" w:eastAsia="BatangChe" w:hAnsi="Bookman Old Style" w:cs="Courier New"/>
        </w:rPr>
        <w:t xml:space="preserve"> on Land and Related Matters </w:t>
      </w:r>
      <w:r w:rsidR="00956BF6">
        <w:rPr>
          <w:rFonts w:ascii="Bookman Old Style" w:eastAsia="BatangChe" w:hAnsi="Bookman Old Style" w:cs="Courier New"/>
        </w:rPr>
        <w:t>submitted its Report to Cabinet</w:t>
      </w:r>
      <w:r w:rsidR="00B71653">
        <w:rPr>
          <w:rFonts w:ascii="Bookman Old Style" w:eastAsia="BatangChe" w:hAnsi="Bookman Old Style" w:cs="Courier New"/>
        </w:rPr>
        <w:t xml:space="preserve"> </w:t>
      </w:r>
      <w:r w:rsidR="00EF667F">
        <w:rPr>
          <w:rFonts w:ascii="Bookman Old Style" w:eastAsia="BatangChe" w:hAnsi="Bookman Old Style" w:cs="Courier New"/>
        </w:rPr>
        <w:t>and Cabinet, at its meeting held on 17 February 2015</w:t>
      </w:r>
      <w:r w:rsidR="00956BF6">
        <w:rPr>
          <w:rFonts w:ascii="Bookman Old Style" w:eastAsia="BatangChe" w:hAnsi="Bookman Old Style" w:cs="Courier New"/>
        </w:rPr>
        <w:t>,</w:t>
      </w:r>
      <w:r w:rsidR="00EF667F">
        <w:rPr>
          <w:rFonts w:ascii="Bookman Old Style" w:eastAsia="BatangChe" w:hAnsi="Bookman Old Style" w:cs="Courier New"/>
        </w:rPr>
        <w:t xml:space="preserve"> adopted </w:t>
      </w:r>
      <w:r w:rsidR="00B71653">
        <w:rPr>
          <w:rFonts w:ascii="Bookman Old Style" w:eastAsia="BatangChe" w:hAnsi="Bookman Old Style" w:cs="Courier New"/>
        </w:rPr>
        <w:t xml:space="preserve">the Committee’s Recommendations </w:t>
      </w:r>
      <w:r w:rsidR="00E500E0">
        <w:rPr>
          <w:rFonts w:ascii="Bookman Old Style" w:eastAsia="BatangChe" w:hAnsi="Bookman Old Style" w:cs="Courier New"/>
        </w:rPr>
        <w:t>(Cabinet Decision no. 1</w:t>
      </w:r>
      <w:r w:rsidR="00E500E0" w:rsidRPr="00E500E0">
        <w:rPr>
          <w:rFonts w:ascii="Bookman Old Style" w:eastAsia="BatangChe" w:hAnsi="Bookman Old Style" w:cs="Courier New"/>
          <w:vertAlign w:val="superscript"/>
        </w:rPr>
        <w:t>st</w:t>
      </w:r>
      <w:r w:rsidR="00E500E0">
        <w:rPr>
          <w:rFonts w:ascii="Bookman Old Style" w:eastAsia="BatangChe" w:hAnsi="Bookman Old Style" w:cs="Courier New"/>
        </w:rPr>
        <w:t xml:space="preserve"> SP/17.02.15/001).</w:t>
      </w:r>
      <w:r w:rsidR="00EF667F">
        <w:rPr>
          <w:rFonts w:ascii="Bookman Old Style" w:eastAsia="BatangChe" w:hAnsi="Bookman Old Style" w:cs="Courier New"/>
        </w:rPr>
        <w:t xml:space="preserve"> The resolutions are outlined in Annexure 1 hereto.</w:t>
      </w:r>
    </w:p>
    <w:p w:rsidR="00DB77C8" w:rsidRDefault="00DB77C8" w:rsidP="006B5CD2">
      <w:pPr>
        <w:spacing w:line="276" w:lineRule="auto"/>
        <w:jc w:val="both"/>
        <w:rPr>
          <w:rFonts w:ascii="Bookman Old Style" w:eastAsia="BatangChe" w:hAnsi="Bookman Old Style" w:cs="Courier New"/>
        </w:rPr>
      </w:pPr>
    </w:p>
    <w:p w:rsidR="00DB77C8" w:rsidRPr="004D3DB8" w:rsidRDefault="00DB77C8" w:rsidP="004D3DB8">
      <w:pPr>
        <w:pStyle w:val="ListParagraph"/>
        <w:numPr>
          <w:ilvl w:val="0"/>
          <w:numId w:val="7"/>
        </w:numPr>
        <w:spacing w:line="276" w:lineRule="auto"/>
        <w:jc w:val="both"/>
        <w:rPr>
          <w:rFonts w:ascii="Bookman Old Style" w:eastAsia="BatangChe" w:hAnsi="Bookman Old Style" w:cs="Courier New"/>
        </w:rPr>
      </w:pPr>
      <w:r w:rsidRPr="004D3DB8">
        <w:rPr>
          <w:rFonts w:ascii="Bookman Old Style" w:eastAsia="BatangChe" w:hAnsi="Bookman Old Style" w:cs="Courier New"/>
        </w:rPr>
        <w:t>Following here below is a</w:t>
      </w:r>
      <w:r w:rsidR="00831C81" w:rsidRPr="004D3DB8">
        <w:rPr>
          <w:rFonts w:ascii="Bookman Old Style" w:eastAsia="BatangChe" w:hAnsi="Bookman Old Style" w:cs="Courier New"/>
        </w:rPr>
        <w:t xml:space="preserve"> summary of the recommended changes that are of legislative and regulatory nature</w:t>
      </w:r>
      <w:r w:rsidRPr="004D3DB8">
        <w:rPr>
          <w:rFonts w:ascii="Bookman Old Style" w:eastAsia="BatangChe" w:hAnsi="Bookman Old Style" w:cs="Courier New"/>
        </w:rPr>
        <w:t>:</w:t>
      </w:r>
    </w:p>
    <w:p w:rsidR="00DB77C8" w:rsidRDefault="00DB77C8" w:rsidP="006B5CD2">
      <w:pPr>
        <w:spacing w:line="276" w:lineRule="auto"/>
        <w:jc w:val="both"/>
        <w:rPr>
          <w:rFonts w:ascii="Bookman Old Style" w:eastAsia="BatangChe" w:hAnsi="Bookman Old Style" w:cs="Courier New"/>
        </w:rPr>
      </w:pPr>
    </w:p>
    <w:p w:rsidR="00DB77C8" w:rsidRPr="00671F4B" w:rsidRDefault="004D3DB8" w:rsidP="006B5CD2">
      <w:pPr>
        <w:spacing w:line="276" w:lineRule="auto"/>
        <w:jc w:val="both"/>
        <w:rPr>
          <w:rFonts w:ascii="Bookman Old Style" w:eastAsia="BatangChe" w:hAnsi="Bookman Old Style" w:cs="Courier New"/>
          <w:b/>
        </w:rPr>
      </w:pPr>
      <w:r>
        <w:rPr>
          <w:rFonts w:ascii="Bookman Old Style" w:eastAsia="BatangChe" w:hAnsi="Bookman Old Style" w:cs="Courier New"/>
          <w:b/>
        </w:rPr>
        <w:t>2.1</w:t>
      </w:r>
      <w:r w:rsidR="00DB77C8" w:rsidRPr="00671F4B">
        <w:rPr>
          <w:rFonts w:ascii="Bookman Old Style" w:eastAsia="BatangChe" w:hAnsi="Bookman Old Style" w:cs="Courier New"/>
          <w:b/>
        </w:rPr>
        <w:t xml:space="preserve">. </w:t>
      </w:r>
      <w:r w:rsidR="00671F4B" w:rsidRPr="00671F4B">
        <w:rPr>
          <w:rFonts w:ascii="Bookman Old Style" w:eastAsia="BatangChe" w:hAnsi="Bookman Old Style" w:cs="Courier New"/>
          <w:b/>
        </w:rPr>
        <w:t>AGRICULTURAL (COMMERCIAL) LAND</w:t>
      </w:r>
    </w:p>
    <w:p w:rsidR="00671F4B" w:rsidRDefault="00671F4B" w:rsidP="006B5CD2">
      <w:pPr>
        <w:spacing w:line="276" w:lineRule="auto"/>
        <w:jc w:val="both"/>
        <w:rPr>
          <w:rFonts w:ascii="Bookman Old Style" w:eastAsia="BatangChe" w:hAnsi="Bookman Old Style" w:cs="Courier New"/>
        </w:rPr>
      </w:pPr>
    </w:p>
    <w:p w:rsidR="004D3DB8" w:rsidRPr="004D3DB8" w:rsidRDefault="00831C81" w:rsidP="004D3DB8">
      <w:pPr>
        <w:pStyle w:val="ListParagraph"/>
        <w:numPr>
          <w:ilvl w:val="2"/>
          <w:numId w:val="7"/>
        </w:numPr>
        <w:spacing w:line="276" w:lineRule="auto"/>
        <w:jc w:val="both"/>
        <w:rPr>
          <w:rFonts w:ascii="Bookman Old Style" w:eastAsia="BatangChe" w:hAnsi="Bookman Old Style" w:cs="Courier New"/>
          <w:lang w:val="en-US"/>
        </w:rPr>
      </w:pPr>
      <w:r>
        <w:rPr>
          <w:rFonts w:ascii="Bookman Old Style" w:eastAsia="BatangChe" w:hAnsi="Bookman Old Style" w:cs="Courier New"/>
          <w:lang w:val="en-ZA"/>
        </w:rPr>
        <w:t>A</w:t>
      </w:r>
      <w:r w:rsidR="00671F4B" w:rsidRPr="00831C81">
        <w:rPr>
          <w:rFonts w:ascii="Bookman Old Style" w:eastAsia="BatangChe" w:hAnsi="Bookman Old Style" w:cs="Courier New"/>
          <w:lang w:val="en-ZA"/>
        </w:rPr>
        <w:t>mend</w:t>
      </w:r>
      <w:r>
        <w:rPr>
          <w:rFonts w:ascii="Bookman Old Style" w:eastAsia="BatangChe" w:hAnsi="Bookman Old Style" w:cs="Courier New"/>
          <w:lang w:val="en-ZA"/>
        </w:rPr>
        <w:t xml:space="preserve">ment of </w:t>
      </w:r>
      <w:r w:rsidR="00671F4B" w:rsidRPr="00831C81">
        <w:rPr>
          <w:rFonts w:ascii="Bookman Old Style" w:eastAsia="BatangChe" w:hAnsi="Bookman Old Style" w:cs="Courier New"/>
          <w:lang w:val="en-ZA"/>
        </w:rPr>
        <w:t>Chapter 4 of the A</w:t>
      </w:r>
      <w:r>
        <w:rPr>
          <w:rFonts w:ascii="Bookman Old Style" w:eastAsia="BatangChe" w:hAnsi="Bookman Old Style" w:cs="Courier New"/>
          <w:lang w:val="en-ZA"/>
        </w:rPr>
        <w:t>gricultural (</w:t>
      </w:r>
      <w:r w:rsidR="00671F4B" w:rsidRPr="00831C81">
        <w:rPr>
          <w:rFonts w:ascii="Bookman Old Style" w:eastAsia="BatangChe" w:hAnsi="Bookman Old Style" w:cs="Courier New"/>
          <w:lang w:val="en-ZA"/>
        </w:rPr>
        <w:t>C</w:t>
      </w:r>
      <w:r>
        <w:rPr>
          <w:rFonts w:ascii="Bookman Old Style" w:eastAsia="BatangChe" w:hAnsi="Bookman Old Style" w:cs="Courier New"/>
          <w:lang w:val="en-ZA"/>
        </w:rPr>
        <w:t xml:space="preserve">ommercial) </w:t>
      </w:r>
      <w:r w:rsidR="00671F4B" w:rsidRPr="00831C81">
        <w:rPr>
          <w:rFonts w:ascii="Bookman Old Style" w:eastAsia="BatangChe" w:hAnsi="Bookman Old Style" w:cs="Courier New"/>
          <w:lang w:val="en-ZA"/>
        </w:rPr>
        <w:t>L</w:t>
      </w:r>
      <w:r>
        <w:rPr>
          <w:rFonts w:ascii="Bookman Old Style" w:eastAsia="BatangChe" w:hAnsi="Bookman Old Style" w:cs="Courier New"/>
          <w:lang w:val="en-ZA"/>
        </w:rPr>
        <w:t xml:space="preserve">and </w:t>
      </w:r>
      <w:r w:rsidR="00671F4B" w:rsidRPr="00831C81">
        <w:rPr>
          <w:rFonts w:ascii="Bookman Old Style" w:eastAsia="BatangChe" w:hAnsi="Bookman Old Style" w:cs="Courier New"/>
          <w:lang w:val="en-ZA"/>
        </w:rPr>
        <w:t>R</w:t>
      </w:r>
      <w:r>
        <w:rPr>
          <w:rFonts w:ascii="Bookman Old Style" w:eastAsia="BatangChe" w:hAnsi="Bookman Old Style" w:cs="Courier New"/>
          <w:lang w:val="en-ZA"/>
        </w:rPr>
        <w:t xml:space="preserve">eform </w:t>
      </w:r>
      <w:r w:rsidR="00671F4B" w:rsidRPr="00831C81">
        <w:rPr>
          <w:rFonts w:ascii="Bookman Old Style" w:eastAsia="BatangChe" w:hAnsi="Bookman Old Style" w:cs="Courier New"/>
          <w:lang w:val="en-ZA"/>
        </w:rPr>
        <w:t>A</w:t>
      </w:r>
      <w:r>
        <w:rPr>
          <w:rFonts w:ascii="Bookman Old Style" w:eastAsia="BatangChe" w:hAnsi="Bookman Old Style" w:cs="Courier New"/>
          <w:lang w:val="en-ZA"/>
        </w:rPr>
        <w:t>ct</w:t>
      </w:r>
      <w:r w:rsidR="00671F4B" w:rsidRPr="00831C81">
        <w:rPr>
          <w:rFonts w:ascii="Bookman Old Style" w:eastAsia="BatangChe" w:hAnsi="Bookman Old Style" w:cs="Courier New"/>
          <w:lang w:val="en-ZA"/>
        </w:rPr>
        <w:t>, 1995</w:t>
      </w:r>
      <w:r>
        <w:rPr>
          <w:rFonts w:ascii="Bookman Old Style" w:eastAsia="BatangChe" w:hAnsi="Bookman Old Style" w:cs="Courier New"/>
          <w:lang w:val="en-ZA"/>
        </w:rPr>
        <w:t xml:space="preserve"> (Act No. 6 of 1995)</w:t>
      </w:r>
      <w:r w:rsidR="00671F4B" w:rsidRPr="00831C81">
        <w:rPr>
          <w:rFonts w:ascii="Bookman Old Style" w:eastAsia="BatangChe" w:hAnsi="Bookman Old Style" w:cs="Courier New"/>
          <w:lang w:val="en-ZA"/>
        </w:rPr>
        <w:t xml:space="preserve"> </w:t>
      </w:r>
      <w:r w:rsidR="00956BF6">
        <w:rPr>
          <w:rFonts w:ascii="Bookman Old Style" w:eastAsia="BatangChe" w:hAnsi="Bookman Old Style" w:cs="Courier New"/>
          <w:lang w:val="en-ZA"/>
        </w:rPr>
        <w:t>(</w:t>
      </w:r>
      <w:r w:rsidR="00956BF6" w:rsidRPr="00956BF6">
        <w:rPr>
          <w:rFonts w:ascii="Bookman Old Style" w:eastAsia="BatangChe" w:hAnsi="Bookman Old Style" w:cs="Courier New"/>
          <w:lang w:val="en-ZA"/>
        </w:rPr>
        <w:t xml:space="preserve">ACLRA) </w:t>
      </w:r>
      <w:r w:rsidR="00671F4B" w:rsidRPr="00831C81">
        <w:rPr>
          <w:rFonts w:ascii="Bookman Old Style" w:eastAsia="BatangChe" w:hAnsi="Bookman Old Style" w:cs="Courier New"/>
          <w:lang w:val="en-ZA"/>
        </w:rPr>
        <w:t>in order to shorten the expropriation processes</w:t>
      </w:r>
      <w:r w:rsidR="00522F50">
        <w:rPr>
          <w:rFonts w:ascii="Bookman Old Style" w:eastAsia="BatangChe" w:hAnsi="Bookman Old Style" w:cs="Courier New"/>
          <w:lang w:val="en-ZA"/>
        </w:rPr>
        <w:t xml:space="preserve"> (</w:t>
      </w:r>
      <w:r w:rsidR="00522F50" w:rsidRPr="00522F50">
        <w:rPr>
          <w:rFonts w:ascii="Bookman Old Style" w:eastAsia="BatangChe" w:hAnsi="Bookman Old Style" w:cs="Courier New"/>
          <w:lang w:val="en-ZA"/>
        </w:rPr>
        <w:t xml:space="preserve">Guidelines on expropriation </w:t>
      </w:r>
      <w:r w:rsidR="00956BF6">
        <w:rPr>
          <w:rFonts w:ascii="Bookman Old Style" w:eastAsia="BatangChe" w:hAnsi="Bookman Old Style" w:cs="Courier New"/>
          <w:lang w:val="en-ZA"/>
        </w:rPr>
        <w:t xml:space="preserve">were </w:t>
      </w:r>
      <w:r w:rsidR="00522F50" w:rsidRPr="00522F50">
        <w:rPr>
          <w:rFonts w:ascii="Bookman Old Style" w:eastAsia="BatangChe" w:hAnsi="Bookman Old Style" w:cs="Courier New"/>
          <w:lang w:val="en-ZA"/>
        </w:rPr>
        <w:t xml:space="preserve">finalised and are in the process of being </w:t>
      </w:r>
      <w:r w:rsidR="00522F50">
        <w:rPr>
          <w:rFonts w:ascii="Bookman Old Style" w:eastAsia="BatangChe" w:hAnsi="Bookman Old Style" w:cs="Courier New"/>
          <w:lang w:val="en-ZA"/>
        </w:rPr>
        <w:t>gazetted)</w:t>
      </w:r>
      <w:r>
        <w:rPr>
          <w:rFonts w:ascii="Bookman Old Style" w:eastAsia="BatangChe" w:hAnsi="Bookman Old Style" w:cs="Courier New"/>
          <w:lang w:val="en-ZA"/>
        </w:rPr>
        <w:t>;</w:t>
      </w:r>
    </w:p>
    <w:p w:rsidR="004D3DB8" w:rsidRPr="004D3DB8" w:rsidRDefault="004D3DB8" w:rsidP="004D3DB8">
      <w:pPr>
        <w:pStyle w:val="ListParagraph"/>
        <w:spacing w:line="276" w:lineRule="auto"/>
        <w:ind w:left="1080"/>
        <w:jc w:val="both"/>
        <w:rPr>
          <w:rFonts w:ascii="Bookman Old Style" w:eastAsia="BatangChe" w:hAnsi="Bookman Old Style" w:cs="Courier New"/>
          <w:lang w:val="en-US"/>
        </w:rPr>
      </w:pPr>
    </w:p>
    <w:p w:rsidR="004D3DB8" w:rsidRPr="004D3DB8" w:rsidRDefault="00831C81"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ZA"/>
        </w:rPr>
        <w:t>Tabling of the new Land Bill t</w:t>
      </w:r>
      <w:r w:rsidR="00C54C60" w:rsidRPr="004D3DB8">
        <w:rPr>
          <w:rFonts w:ascii="Bookman Old Style" w:eastAsia="BatangChe" w:hAnsi="Bookman Old Style" w:cs="Courier New"/>
          <w:lang w:val="en-ZA"/>
        </w:rPr>
        <w:t xml:space="preserve">o </w:t>
      </w:r>
      <w:r w:rsidRPr="004D3DB8">
        <w:rPr>
          <w:rFonts w:ascii="Bookman Old Style" w:eastAsia="BatangChe" w:hAnsi="Bookman Old Style" w:cs="Courier New"/>
          <w:lang w:val="en-ZA"/>
        </w:rPr>
        <w:t>prohibit</w:t>
      </w:r>
      <w:r w:rsidR="00C54C60" w:rsidRPr="004D3DB8">
        <w:rPr>
          <w:rFonts w:ascii="Bookman Old Style" w:eastAsia="BatangChe" w:hAnsi="Bookman Old Style" w:cs="Courier New"/>
          <w:lang w:val="en-ZA"/>
        </w:rPr>
        <w:t xml:space="preserve"> </w:t>
      </w:r>
      <w:r w:rsidRPr="004D3DB8">
        <w:rPr>
          <w:rFonts w:ascii="Bookman Old Style" w:eastAsia="BatangChe" w:hAnsi="Bookman Old Style" w:cs="Courier New"/>
          <w:lang w:val="en-ZA"/>
        </w:rPr>
        <w:t>ownership of a</w:t>
      </w:r>
      <w:r w:rsidR="00671F4B" w:rsidRPr="004D3DB8">
        <w:rPr>
          <w:rFonts w:ascii="Bookman Old Style" w:eastAsia="BatangChe" w:hAnsi="Bookman Old Style" w:cs="Courier New"/>
          <w:lang w:val="en-ZA"/>
        </w:rPr>
        <w:t xml:space="preserve">gricultural land by </w:t>
      </w:r>
      <w:r w:rsidRPr="004D3DB8">
        <w:rPr>
          <w:rFonts w:ascii="Bookman Old Style" w:eastAsia="BatangChe" w:hAnsi="Bookman Old Style" w:cs="Courier New"/>
          <w:lang w:val="en-ZA"/>
        </w:rPr>
        <w:t>f</w:t>
      </w:r>
      <w:r w:rsidR="00671F4B" w:rsidRPr="004D3DB8">
        <w:rPr>
          <w:rFonts w:ascii="Bookman Old Style" w:eastAsia="BatangChe" w:hAnsi="Bookman Old Style" w:cs="Courier New"/>
          <w:lang w:val="en-ZA"/>
        </w:rPr>
        <w:t xml:space="preserve">oreign </w:t>
      </w:r>
      <w:r w:rsidRPr="004D3DB8">
        <w:rPr>
          <w:rFonts w:ascii="Bookman Old Style" w:eastAsia="BatangChe" w:hAnsi="Bookman Old Style" w:cs="Courier New"/>
          <w:lang w:val="en-ZA"/>
        </w:rPr>
        <w:t>n</w:t>
      </w:r>
      <w:r w:rsidR="00671F4B" w:rsidRPr="004D3DB8">
        <w:rPr>
          <w:rFonts w:ascii="Bookman Old Style" w:eastAsia="BatangChe" w:hAnsi="Bookman Old Style" w:cs="Courier New"/>
          <w:lang w:val="en-ZA"/>
        </w:rPr>
        <w:t>ationals</w:t>
      </w:r>
      <w:r w:rsidR="00522F50" w:rsidRPr="004D3DB8">
        <w:rPr>
          <w:rFonts w:ascii="Bookman Old Style" w:eastAsia="BatangChe" w:hAnsi="Bookman Old Style" w:cs="Courier New"/>
          <w:lang w:val="en-ZA"/>
        </w:rPr>
        <w:t xml:space="preserve"> (Amendments effected)</w:t>
      </w:r>
      <w:r w:rsidR="004D3DB8">
        <w:rPr>
          <w:rFonts w:ascii="Bookman Old Style" w:eastAsia="BatangChe" w:hAnsi="Bookman Old Style" w:cs="Courier New"/>
          <w:lang w:val="en-ZA"/>
        </w:rPr>
        <w:t>;</w:t>
      </w:r>
    </w:p>
    <w:p w:rsidR="004D3DB8" w:rsidRPr="004D3DB8" w:rsidRDefault="004D3DB8" w:rsidP="004D3DB8">
      <w:pPr>
        <w:spacing w:line="276" w:lineRule="auto"/>
        <w:jc w:val="both"/>
        <w:rPr>
          <w:rFonts w:ascii="Bookman Old Style" w:eastAsia="BatangChe" w:hAnsi="Bookman Old Style" w:cs="Courier New"/>
          <w:lang w:val="en-US"/>
        </w:rPr>
      </w:pPr>
    </w:p>
    <w:p w:rsidR="004D3DB8" w:rsidRPr="004D3DB8" w:rsidRDefault="00956BF6"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ZA"/>
        </w:rPr>
        <w:t>Amendment of the ACLRA</w:t>
      </w:r>
      <w:r w:rsidR="00215CE3" w:rsidRPr="004D3DB8">
        <w:rPr>
          <w:rFonts w:ascii="Bookman Old Style" w:eastAsia="BatangChe" w:hAnsi="Bookman Old Style" w:cs="Courier New"/>
          <w:lang w:val="en-ZA"/>
        </w:rPr>
        <w:t xml:space="preserve"> </w:t>
      </w:r>
      <w:r w:rsidRPr="004D3DB8">
        <w:rPr>
          <w:rFonts w:ascii="Bookman Old Style" w:eastAsia="BatangChe" w:hAnsi="Bookman Old Style" w:cs="Courier New"/>
          <w:lang w:val="en-ZA"/>
        </w:rPr>
        <w:t xml:space="preserve">in order to provide </w:t>
      </w:r>
      <w:r w:rsidR="00215CE3" w:rsidRPr="004D3DB8">
        <w:rPr>
          <w:rFonts w:ascii="Bookman Old Style" w:eastAsia="BatangChe" w:hAnsi="Bookman Old Style" w:cs="Courier New"/>
          <w:lang w:val="en-ZA"/>
        </w:rPr>
        <w:t xml:space="preserve">for a situation </w:t>
      </w:r>
      <w:r w:rsidR="003E5CA0" w:rsidRPr="004D3DB8">
        <w:rPr>
          <w:rFonts w:ascii="Bookman Old Style" w:eastAsia="BatangChe" w:hAnsi="Bookman Old Style" w:cs="Courier New"/>
          <w:lang w:val="en-ZA"/>
        </w:rPr>
        <w:t xml:space="preserve">where a foreign national, who owns agricultural land, has offered such land to Government for sale and where the Government issues a waiver, </w:t>
      </w:r>
      <w:r w:rsidR="00215CE3" w:rsidRPr="004D3DB8">
        <w:rPr>
          <w:rFonts w:ascii="Bookman Old Style" w:eastAsia="BatangChe" w:hAnsi="Bookman Old Style" w:cs="Courier New"/>
          <w:lang w:val="en-ZA"/>
        </w:rPr>
        <w:t>such waiver</w:t>
      </w:r>
      <w:r w:rsidR="003E5CA0" w:rsidRPr="004D3DB8">
        <w:rPr>
          <w:rFonts w:ascii="Bookman Old Style" w:eastAsia="BatangChe" w:hAnsi="Bookman Old Style" w:cs="Courier New"/>
          <w:lang w:val="en-ZA"/>
        </w:rPr>
        <w:t xml:space="preserve"> </w:t>
      </w:r>
      <w:r w:rsidR="00215CE3" w:rsidRPr="004D3DB8">
        <w:rPr>
          <w:rFonts w:ascii="Bookman Old Style" w:eastAsia="BatangChe" w:hAnsi="Bookman Old Style" w:cs="Courier New"/>
          <w:lang w:val="en-ZA"/>
        </w:rPr>
        <w:t xml:space="preserve">should be issued </w:t>
      </w:r>
      <w:r w:rsidR="003E5CA0" w:rsidRPr="004D3DB8">
        <w:rPr>
          <w:rFonts w:ascii="Bookman Old Style" w:eastAsia="BatangChe" w:hAnsi="Bookman Old Style" w:cs="Courier New"/>
          <w:lang w:val="en-ZA"/>
        </w:rPr>
        <w:t xml:space="preserve">with </w:t>
      </w:r>
      <w:r w:rsidR="00215CE3" w:rsidRPr="004D3DB8">
        <w:rPr>
          <w:rFonts w:ascii="Bookman Old Style" w:eastAsia="BatangChe" w:hAnsi="Bookman Old Style" w:cs="Courier New"/>
          <w:lang w:val="en-ZA"/>
        </w:rPr>
        <w:t xml:space="preserve">a </w:t>
      </w:r>
      <w:r w:rsidR="003E5CA0" w:rsidRPr="004D3DB8">
        <w:rPr>
          <w:rFonts w:ascii="Bookman Old Style" w:eastAsia="BatangChe" w:hAnsi="Bookman Old Style" w:cs="Courier New"/>
          <w:lang w:val="en-ZA"/>
        </w:rPr>
        <w:t>condition that such land can only be sold to a Namibian national</w:t>
      </w:r>
      <w:r w:rsidR="00215CE3" w:rsidRPr="004D3DB8">
        <w:rPr>
          <w:rFonts w:ascii="Bookman Old Style" w:eastAsia="BatangChe" w:hAnsi="Bookman Old Style" w:cs="Courier New"/>
          <w:lang w:val="en-ZA"/>
        </w:rPr>
        <w:t>.</w:t>
      </w:r>
      <w:r w:rsidR="003E5CA0" w:rsidRPr="004D3DB8">
        <w:rPr>
          <w:rFonts w:ascii="Bookman Old Style" w:eastAsia="BatangChe" w:hAnsi="Bookman Old Style" w:cs="Courier New"/>
          <w:lang w:val="en-ZA"/>
        </w:rPr>
        <w:t xml:space="preserve"> In the absence of a Namibian buyer, such land should be offered back to the State</w:t>
      </w:r>
      <w:r w:rsidR="00522F50" w:rsidRPr="004D3DB8">
        <w:rPr>
          <w:rFonts w:ascii="Bookman Old Style" w:eastAsia="BatangChe" w:hAnsi="Bookman Old Style" w:cs="Courier New"/>
          <w:lang w:val="en-ZA"/>
        </w:rPr>
        <w:t xml:space="preserve"> (Amendments effected);</w:t>
      </w:r>
    </w:p>
    <w:p w:rsidR="004D3DB8" w:rsidRPr="004D3DB8" w:rsidRDefault="004D3DB8" w:rsidP="004D3DB8">
      <w:pPr>
        <w:pStyle w:val="ListParagraph"/>
        <w:rPr>
          <w:rFonts w:ascii="Bookman Old Style" w:eastAsia="BatangChe" w:hAnsi="Bookman Old Style" w:cs="Courier New"/>
          <w:lang w:val="en-US"/>
        </w:rPr>
      </w:pPr>
    </w:p>
    <w:p w:rsidR="004D3DB8" w:rsidRPr="004D3DB8" w:rsidRDefault="004D3DB8" w:rsidP="004D3DB8">
      <w:pPr>
        <w:pStyle w:val="ListParagraph"/>
        <w:spacing w:line="276" w:lineRule="auto"/>
        <w:ind w:left="1080"/>
        <w:jc w:val="both"/>
        <w:rPr>
          <w:rFonts w:ascii="Bookman Old Style" w:eastAsia="BatangChe" w:hAnsi="Bookman Old Style" w:cs="Courier New"/>
          <w:lang w:val="en-US"/>
        </w:rPr>
      </w:pPr>
    </w:p>
    <w:p w:rsidR="004D3DB8" w:rsidRDefault="00956BF6"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US"/>
        </w:rPr>
        <w:lastRenderedPageBreak/>
        <w:t>Amendment of the ACLRA in order</w:t>
      </w:r>
      <w:r w:rsidR="006A7C47" w:rsidRPr="004D3DB8">
        <w:rPr>
          <w:rFonts w:ascii="Bookman Old Style" w:eastAsia="BatangChe" w:hAnsi="Bookman Old Style" w:cs="Courier New"/>
          <w:lang w:val="en-US"/>
        </w:rPr>
        <w:t xml:space="preserve"> to provide for the leasing of a</w:t>
      </w:r>
      <w:r w:rsidR="00215CE3" w:rsidRPr="004D3DB8">
        <w:rPr>
          <w:rFonts w:ascii="Bookman Old Style" w:eastAsia="BatangChe" w:hAnsi="Bookman Old Style" w:cs="Courier New"/>
          <w:lang w:val="en-US"/>
        </w:rPr>
        <w:t>gricultural land for investmen</w:t>
      </w:r>
      <w:r w:rsidR="006A7C47" w:rsidRPr="004D3DB8">
        <w:rPr>
          <w:rFonts w:ascii="Bookman Old Style" w:eastAsia="BatangChe" w:hAnsi="Bookman Old Style" w:cs="Courier New"/>
          <w:lang w:val="en-US"/>
        </w:rPr>
        <w:t xml:space="preserve">t purposes by foreign nationals </w:t>
      </w:r>
      <w:r w:rsidR="00215CE3" w:rsidRPr="004D3DB8">
        <w:rPr>
          <w:rFonts w:ascii="Bookman Old Style" w:eastAsia="BatangChe" w:hAnsi="Bookman Old Style" w:cs="Courier New"/>
          <w:lang w:val="en-US"/>
        </w:rPr>
        <w:t>under strict conditions</w:t>
      </w:r>
      <w:r w:rsidR="006A7C47" w:rsidRPr="004D3DB8">
        <w:rPr>
          <w:rFonts w:ascii="Bookman Old Style" w:eastAsia="BatangChe" w:hAnsi="Bookman Old Style" w:cs="Courier New"/>
          <w:lang w:val="en-US"/>
        </w:rPr>
        <w:t xml:space="preserve"> and </w:t>
      </w:r>
      <w:r w:rsidR="00215CE3" w:rsidRPr="004D3DB8">
        <w:rPr>
          <w:rFonts w:ascii="Bookman Old Style" w:eastAsia="BatangChe" w:hAnsi="Bookman Old Style" w:cs="Courier New"/>
          <w:lang w:val="en-US"/>
        </w:rPr>
        <w:t>with the express approval of the Minister</w:t>
      </w:r>
      <w:r w:rsidR="007B7E0A" w:rsidRPr="004D3DB8">
        <w:rPr>
          <w:rFonts w:ascii="Bookman Old Style" w:eastAsia="BatangChe" w:hAnsi="Bookman Old Style" w:cs="Courier New"/>
          <w:lang w:val="en-US"/>
        </w:rPr>
        <w:t xml:space="preserve"> responsible for land</w:t>
      </w:r>
      <w:r w:rsidR="00215CE3" w:rsidRPr="004D3DB8">
        <w:rPr>
          <w:rFonts w:ascii="Bookman Old Style" w:eastAsia="BatangChe" w:hAnsi="Bookman Old Style" w:cs="Courier New"/>
          <w:lang w:val="en-US"/>
        </w:rPr>
        <w:t xml:space="preserve"> in consultation with the Minister of Agriculture, Water and Forestry as prescribed by relevant laws</w:t>
      </w:r>
      <w:r w:rsidR="00854542" w:rsidRPr="004D3DB8">
        <w:rPr>
          <w:rFonts w:ascii="Bookman Old Style" w:eastAsia="BatangChe" w:hAnsi="Bookman Old Style" w:cs="Courier New"/>
          <w:lang w:val="en-US"/>
        </w:rPr>
        <w:t xml:space="preserve"> (Amendments effected)</w:t>
      </w:r>
      <w:r w:rsidRPr="004D3DB8">
        <w:rPr>
          <w:rFonts w:ascii="Bookman Old Style" w:eastAsia="BatangChe" w:hAnsi="Bookman Old Style" w:cs="Courier New"/>
          <w:lang w:val="en-US"/>
        </w:rPr>
        <w:t>;</w:t>
      </w:r>
    </w:p>
    <w:p w:rsidR="004D3DB8" w:rsidRDefault="004D3DB8" w:rsidP="004D3DB8">
      <w:pPr>
        <w:pStyle w:val="ListParagraph"/>
        <w:spacing w:line="276" w:lineRule="auto"/>
        <w:ind w:left="1080"/>
        <w:jc w:val="both"/>
        <w:rPr>
          <w:rFonts w:ascii="Bookman Old Style" w:eastAsia="BatangChe" w:hAnsi="Bookman Old Style" w:cs="Courier New"/>
          <w:lang w:val="en-US"/>
        </w:rPr>
      </w:pPr>
    </w:p>
    <w:p w:rsidR="004D3DB8" w:rsidRPr="004D3DB8" w:rsidRDefault="007B7E0A"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US"/>
        </w:rPr>
        <w:t>A review of all bilateral agreements entered into by Namibia to ensure that the provision of those agreements are in harmony with national legal instruments and aspirations of the Namibian people, in respect of the acquisition and ownership of land by foreign nationals</w:t>
      </w:r>
      <w:r w:rsidR="00956BF6" w:rsidRPr="004D3DB8">
        <w:rPr>
          <w:rFonts w:ascii="Bookman Old Style" w:eastAsia="BatangChe" w:hAnsi="Bookman Old Style" w:cs="Courier New"/>
          <w:lang w:val="en-US"/>
        </w:rPr>
        <w:t xml:space="preserve"> (</w:t>
      </w:r>
      <w:r w:rsidR="00854542" w:rsidRPr="004D3DB8">
        <w:rPr>
          <w:rFonts w:ascii="Bookman Old Style" w:eastAsia="BatangChe" w:hAnsi="Bookman Old Style" w:cs="Courier New"/>
          <w:lang w:val="en-US"/>
        </w:rPr>
        <w:t>Work in progress)</w:t>
      </w:r>
      <w:r w:rsidR="00956BF6" w:rsidRPr="004D3DB8">
        <w:rPr>
          <w:rFonts w:ascii="Bookman Old Style" w:eastAsia="BatangChe" w:hAnsi="Bookman Old Style" w:cs="Courier New"/>
          <w:lang w:val="en-US"/>
        </w:rPr>
        <w:t>;</w:t>
      </w:r>
    </w:p>
    <w:p w:rsidR="004D3DB8" w:rsidRDefault="004D3DB8" w:rsidP="004D3DB8">
      <w:pPr>
        <w:pStyle w:val="ListParagraph"/>
        <w:spacing w:line="276" w:lineRule="auto"/>
        <w:ind w:left="1080"/>
        <w:jc w:val="both"/>
        <w:rPr>
          <w:rFonts w:ascii="Bookman Old Style" w:eastAsia="BatangChe" w:hAnsi="Bookman Old Style" w:cs="Courier New"/>
          <w:lang w:val="en-US"/>
        </w:rPr>
      </w:pPr>
    </w:p>
    <w:p w:rsidR="004D3DB8" w:rsidRDefault="007B7E0A"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US"/>
        </w:rPr>
        <w:t>Amendment of the Deeds Act, 1937</w:t>
      </w:r>
      <w:r w:rsidR="00956BF6" w:rsidRPr="004D3DB8">
        <w:rPr>
          <w:rFonts w:ascii="Bookman Old Style" w:eastAsia="BatangChe" w:hAnsi="Bookman Old Style" w:cs="Courier New"/>
          <w:lang w:val="en-US"/>
        </w:rPr>
        <w:t xml:space="preserve"> (Act No. 47 of 1937)</w:t>
      </w:r>
      <w:r w:rsidRPr="004D3DB8">
        <w:rPr>
          <w:rFonts w:ascii="Bookman Old Style" w:eastAsia="BatangChe" w:hAnsi="Bookman Old Style" w:cs="Courier New"/>
          <w:lang w:val="en-US"/>
        </w:rPr>
        <w:t xml:space="preserve"> to oblige the Registrar of Deeds and  the Registrar of Companies and Close Corporations to share information on Companies or Close Corporations that o</w:t>
      </w:r>
      <w:r w:rsidR="001C2A5A" w:rsidRPr="004D3DB8">
        <w:rPr>
          <w:rFonts w:ascii="Bookman Old Style" w:eastAsia="BatangChe" w:hAnsi="Bookman Old Style" w:cs="Courier New"/>
          <w:lang w:val="en-US"/>
        </w:rPr>
        <w:t>wn land on a periodical basis</w:t>
      </w:r>
      <w:r w:rsidR="00854542" w:rsidRPr="004D3DB8">
        <w:rPr>
          <w:rFonts w:ascii="Bookman Old Style" w:eastAsia="BatangChe" w:hAnsi="Bookman Old Style" w:cs="Courier New"/>
          <w:lang w:val="en-US"/>
        </w:rPr>
        <w:t xml:space="preserve"> (Amendments effected);</w:t>
      </w:r>
    </w:p>
    <w:p w:rsidR="004D3DB8" w:rsidRPr="004D3DB8" w:rsidRDefault="004D3DB8" w:rsidP="004D3DB8">
      <w:pPr>
        <w:spacing w:line="276" w:lineRule="auto"/>
        <w:jc w:val="both"/>
        <w:rPr>
          <w:rFonts w:ascii="Bookman Old Style" w:eastAsia="BatangChe" w:hAnsi="Bookman Old Style" w:cs="Courier New"/>
          <w:lang w:val="en-US"/>
        </w:rPr>
      </w:pPr>
    </w:p>
    <w:p w:rsidR="004D3DB8" w:rsidRDefault="001C2A5A"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US"/>
        </w:rPr>
        <w:t>Amendment of the Deeds Act, 1937</w:t>
      </w:r>
      <w:r w:rsidR="00956BF6" w:rsidRPr="004D3DB8">
        <w:rPr>
          <w:rFonts w:ascii="Bookman Old Style" w:eastAsia="BatangChe" w:hAnsi="Bookman Old Style" w:cs="Courier New"/>
          <w:lang w:val="en-US"/>
        </w:rPr>
        <w:t xml:space="preserve"> (Act No. 47 of 1937) in order </w:t>
      </w:r>
      <w:r w:rsidRPr="004D3DB8">
        <w:rPr>
          <w:rFonts w:ascii="Bookman Old Style" w:eastAsia="BatangChe" w:hAnsi="Bookman Old Style" w:cs="Courier New"/>
          <w:lang w:val="en-US"/>
        </w:rPr>
        <w:t>to oblige the Registrar of Deeds to ask for addi</w:t>
      </w:r>
      <w:r w:rsidR="00C54C60" w:rsidRPr="004D3DB8">
        <w:rPr>
          <w:rFonts w:ascii="Bookman Old Style" w:eastAsia="BatangChe" w:hAnsi="Bookman Old Style" w:cs="Courier New"/>
          <w:lang w:val="en-US"/>
        </w:rPr>
        <w:t>tional d</w:t>
      </w:r>
      <w:r w:rsidRPr="004D3DB8">
        <w:rPr>
          <w:rFonts w:ascii="Bookman Old Style" w:eastAsia="BatangChe" w:hAnsi="Bookman Old Style" w:cs="Courier New"/>
          <w:lang w:val="en-US"/>
        </w:rPr>
        <w:t>ocuments</w:t>
      </w:r>
      <w:r w:rsidR="00C54C60" w:rsidRPr="004D3DB8">
        <w:rPr>
          <w:rFonts w:ascii="Bookman Old Style" w:eastAsia="BatangChe" w:hAnsi="Bookman Old Style" w:cs="Courier New"/>
          <w:lang w:val="en-US"/>
        </w:rPr>
        <w:t xml:space="preserve"> to determine the nationality</w:t>
      </w:r>
      <w:r w:rsidRPr="004D3DB8">
        <w:rPr>
          <w:rFonts w:ascii="Bookman Old Style" w:eastAsia="BatangChe" w:hAnsi="Bookman Old Style" w:cs="Courier New"/>
          <w:lang w:val="en-US"/>
        </w:rPr>
        <w:t xml:space="preserve"> of the legal entity which is seeking to </w:t>
      </w:r>
      <w:r w:rsidR="00C54C60" w:rsidRPr="004D3DB8">
        <w:rPr>
          <w:rFonts w:ascii="Bookman Old Style" w:eastAsia="BatangChe" w:hAnsi="Bookman Old Style" w:cs="Courier New"/>
          <w:lang w:val="en-US"/>
        </w:rPr>
        <w:t xml:space="preserve">acquire </w:t>
      </w:r>
      <w:r w:rsidRPr="004D3DB8">
        <w:rPr>
          <w:rFonts w:ascii="Bookman Old Style" w:eastAsia="BatangChe" w:hAnsi="Bookman Old Style" w:cs="Courier New"/>
          <w:lang w:val="en-US"/>
        </w:rPr>
        <w:t>land</w:t>
      </w:r>
      <w:r w:rsidR="00844057" w:rsidRPr="004D3DB8">
        <w:rPr>
          <w:rFonts w:ascii="Bookman Old Style" w:eastAsia="BatangChe" w:hAnsi="Bookman Old Style" w:cs="Courier New"/>
          <w:lang w:val="en-US"/>
        </w:rPr>
        <w:t xml:space="preserve"> (Amendments effected)</w:t>
      </w:r>
      <w:r w:rsidR="00956BF6" w:rsidRPr="004D3DB8">
        <w:rPr>
          <w:rFonts w:ascii="Bookman Old Style" w:eastAsia="BatangChe" w:hAnsi="Bookman Old Style" w:cs="Courier New"/>
          <w:lang w:val="en-US"/>
        </w:rPr>
        <w:t>;</w:t>
      </w:r>
    </w:p>
    <w:p w:rsidR="004D3DB8" w:rsidRPr="004D3DB8" w:rsidRDefault="004D3DB8" w:rsidP="004D3DB8">
      <w:pPr>
        <w:spacing w:line="276" w:lineRule="auto"/>
        <w:jc w:val="both"/>
        <w:rPr>
          <w:rFonts w:ascii="Bookman Old Style" w:eastAsia="BatangChe" w:hAnsi="Bookman Old Style" w:cs="Courier New"/>
          <w:lang w:val="en-US"/>
        </w:rPr>
      </w:pPr>
    </w:p>
    <w:p w:rsidR="004D3DB8" w:rsidRPr="004D3DB8" w:rsidRDefault="00844057"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US"/>
        </w:rPr>
        <w:t xml:space="preserve">Provision </w:t>
      </w:r>
      <w:r w:rsidR="001F1FB5" w:rsidRPr="004D3DB8">
        <w:rPr>
          <w:rFonts w:ascii="Bookman Old Style" w:eastAsia="BatangChe" w:hAnsi="Bookman Old Style" w:cs="Courier New"/>
          <w:lang w:val="en-US"/>
        </w:rPr>
        <w:t>for a deeming</w:t>
      </w:r>
      <w:r w:rsidR="00575D79" w:rsidRPr="004D3DB8">
        <w:rPr>
          <w:rFonts w:ascii="Bookman Old Style" w:eastAsia="BatangChe" w:hAnsi="Bookman Old Style" w:cs="Courier New"/>
          <w:lang w:val="en-US"/>
        </w:rPr>
        <w:t xml:space="preserve"> clause in the Land Bill to provide for </w:t>
      </w:r>
      <w:r w:rsidRPr="004D3DB8">
        <w:rPr>
          <w:rFonts w:ascii="Bookman Old Style" w:eastAsia="BatangChe" w:hAnsi="Bookman Old Style" w:cs="Courier New"/>
          <w:lang w:val="en-US"/>
        </w:rPr>
        <w:t>(</w:t>
      </w:r>
      <w:r w:rsidR="00BC432D" w:rsidRPr="004D3DB8">
        <w:rPr>
          <w:rFonts w:ascii="Bookman Old Style" w:eastAsia="BatangChe" w:hAnsi="Bookman Old Style" w:cs="Courier New"/>
          <w:lang w:val="en-US"/>
        </w:rPr>
        <w:t>Section 75</w:t>
      </w:r>
      <w:r w:rsidRPr="004D3DB8">
        <w:rPr>
          <w:rFonts w:ascii="Bookman Old Style" w:eastAsia="BatangChe" w:hAnsi="Bookman Old Style" w:cs="Courier New"/>
          <w:lang w:val="en-US"/>
        </w:rPr>
        <w:t>)</w:t>
      </w:r>
      <w:r w:rsidR="00BC432D" w:rsidRPr="004D3DB8">
        <w:rPr>
          <w:rFonts w:ascii="Bookman Old Style" w:eastAsia="BatangChe" w:hAnsi="Bookman Old Style" w:cs="Courier New"/>
          <w:lang w:val="en-US"/>
        </w:rPr>
        <w:t xml:space="preserve"> cases where </w:t>
      </w:r>
      <w:r w:rsidR="0001787E" w:rsidRPr="004D3DB8">
        <w:rPr>
          <w:rFonts w:ascii="Bookman Old Style" w:eastAsia="BatangChe" w:hAnsi="Bookman Old Style" w:cs="Courier New"/>
          <w:lang w:val="en-US"/>
        </w:rPr>
        <w:t xml:space="preserve">a person disposes of </w:t>
      </w:r>
      <w:r w:rsidR="001F1FB5" w:rsidRPr="004D3DB8">
        <w:rPr>
          <w:rFonts w:ascii="Bookman Old Style" w:eastAsia="BatangChe" w:hAnsi="Bookman Old Style" w:cs="Courier New"/>
          <w:lang w:val="en-US"/>
        </w:rPr>
        <w:t>his or her</w:t>
      </w:r>
      <w:r w:rsidR="0001787E" w:rsidRPr="004D3DB8">
        <w:rPr>
          <w:rFonts w:ascii="Bookman Old Style" w:eastAsia="BatangChe" w:hAnsi="Bookman Old Style" w:cs="Courier New"/>
          <w:lang w:val="en-US"/>
        </w:rPr>
        <w:t xml:space="preserve"> interest in a </w:t>
      </w:r>
      <w:r w:rsidR="00BC432D" w:rsidRPr="004D3DB8">
        <w:rPr>
          <w:rFonts w:ascii="Bookman Old Style" w:eastAsia="BatangChe" w:hAnsi="Bookman Old Style" w:cs="Courier New"/>
          <w:lang w:val="en-US"/>
        </w:rPr>
        <w:t xml:space="preserve">juristic </w:t>
      </w:r>
      <w:r w:rsidR="0001787E" w:rsidRPr="004D3DB8">
        <w:rPr>
          <w:rFonts w:ascii="Bookman Old Style" w:eastAsia="BatangChe" w:hAnsi="Bookman Old Style" w:cs="Courier New"/>
          <w:lang w:val="en-US"/>
        </w:rPr>
        <w:t xml:space="preserve">entity owning land, </w:t>
      </w:r>
      <w:r w:rsidR="00BC432D" w:rsidRPr="004D3DB8">
        <w:rPr>
          <w:rFonts w:ascii="Bookman Old Style" w:eastAsia="BatangChe" w:hAnsi="Bookman Old Style" w:cs="Courier New"/>
          <w:lang w:val="en-US"/>
        </w:rPr>
        <w:t>such disposal will be deemed to be</w:t>
      </w:r>
      <w:r w:rsidR="003272AE" w:rsidRPr="004D3DB8">
        <w:rPr>
          <w:rFonts w:ascii="Bookman Old Style" w:eastAsia="BatangChe" w:hAnsi="Bookman Old Style" w:cs="Courier New"/>
          <w:lang w:val="en-US"/>
        </w:rPr>
        <w:t xml:space="preserve"> an</w:t>
      </w:r>
      <w:r w:rsidR="00BC432D" w:rsidRPr="004D3DB8">
        <w:rPr>
          <w:rFonts w:ascii="Bookman Old Style" w:eastAsia="BatangChe" w:hAnsi="Bookman Old Style" w:cs="Courier New"/>
          <w:lang w:val="en-US"/>
        </w:rPr>
        <w:t xml:space="preserve"> alienation of land and </w:t>
      </w:r>
      <w:r w:rsidR="003272AE" w:rsidRPr="004D3DB8">
        <w:rPr>
          <w:rFonts w:ascii="Bookman Old Style" w:eastAsia="BatangChe" w:hAnsi="Bookman Old Style" w:cs="Courier New"/>
          <w:lang w:val="en-US"/>
        </w:rPr>
        <w:t xml:space="preserve">that </w:t>
      </w:r>
      <w:r w:rsidR="00BC432D" w:rsidRPr="004D3DB8">
        <w:rPr>
          <w:rFonts w:ascii="Bookman Old Style" w:eastAsia="BatangChe" w:hAnsi="Bookman Old Style" w:cs="Courier New"/>
          <w:lang w:val="en-US"/>
        </w:rPr>
        <w:t xml:space="preserve">the State </w:t>
      </w:r>
      <w:r w:rsidR="003272AE" w:rsidRPr="004D3DB8">
        <w:rPr>
          <w:rFonts w:ascii="Bookman Old Style" w:eastAsia="BatangChe" w:hAnsi="Bookman Old Style" w:cs="Courier New"/>
          <w:lang w:val="en-US"/>
        </w:rPr>
        <w:t xml:space="preserve">shall </w:t>
      </w:r>
      <w:r w:rsidR="00BC432D" w:rsidRPr="004D3DB8">
        <w:rPr>
          <w:rFonts w:ascii="Bookman Old Style" w:eastAsia="BatangChe" w:hAnsi="Bookman Old Style" w:cs="Courier New"/>
          <w:lang w:val="en-US"/>
        </w:rPr>
        <w:t>be entitled to expropriate such land subject to fair and just compensation in line with Article 16 of the Namibian Constitution</w:t>
      </w:r>
      <w:r w:rsidRPr="004D3DB8">
        <w:rPr>
          <w:rFonts w:ascii="Bookman Old Style" w:eastAsia="BatangChe" w:hAnsi="Bookman Old Style" w:cs="Courier New"/>
          <w:lang w:val="en-US"/>
        </w:rPr>
        <w:t xml:space="preserve"> (Amendments effected);</w:t>
      </w:r>
    </w:p>
    <w:p w:rsidR="004D3DB8" w:rsidRDefault="004D3DB8" w:rsidP="004D3DB8">
      <w:pPr>
        <w:pStyle w:val="ListParagraph"/>
        <w:spacing w:line="276" w:lineRule="auto"/>
        <w:ind w:left="1080"/>
        <w:jc w:val="both"/>
        <w:rPr>
          <w:rFonts w:ascii="Bookman Old Style" w:eastAsia="BatangChe" w:hAnsi="Bookman Old Style" w:cs="Courier New"/>
          <w:lang w:val="en-US"/>
        </w:rPr>
      </w:pPr>
    </w:p>
    <w:p w:rsidR="004D3DB8" w:rsidRDefault="003272AE"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US"/>
        </w:rPr>
        <w:t>A review of the Subdivision of Agricultural Land Act, 1970 (Act No. 70 of 1970) to provide a definition of an Economic Farming Unit (EFU)</w:t>
      </w:r>
      <w:r w:rsidR="009D63EC" w:rsidRPr="004D3DB8">
        <w:rPr>
          <w:rFonts w:ascii="Bookman Old Style" w:eastAsia="BatangChe" w:hAnsi="Bookman Old Style" w:cs="Courier New"/>
          <w:lang w:val="en-US"/>
        </w:rPr>
        <w:t xml:space="preserve"> to enable the State to </w:t>
      </w:r>
      <w:r w:rsidR="002E7F70" w:rsidRPr="004D3DB8">
        <w:rPr>
          <w:rFonts w:ascii="Bookman Old Style" w:eastAsia="BatangChe" w:hAnsi="Bookman Old Style" w:cs="Courier New"/>
          <w:lang w:val="en-US"/>
        </w:rPr>
        <w:t xml:space="preserve">determine </w:t>
      </w:r>
      <w:r w:rsidR="009D63EC" w:rsidRPr="004D3DB8">
        <w:rPr>
          <w:rFonts w:ascii="Bookman Old Style" w:eastAsia="BatangChe" w:hAnsi="Bookman Old Style" w:cs="Courier New"/>
          <w:lang w:val="en-US"/>
        </w:rPr>
        <w:t>whether land is excessively held by one owner/entity</w:t>
      </w:r>
      <w:r w:rsidR="00956BF6" w:rsidRPr="004D3DB8">
        <w:rPr>
          <w:rFonts w:ascii="Bookman Old Style" w:eastAsia="BatangChe" w:hAnsi="Bookman Old Style" w:cs="Courier New"/>
          <w:lang w:val="en-US"/>
        </w:rPr>
        <w:t xml:space="preserve"> </w:t>
      </w:r>
      <w:r w:rsidR="00592DA9" w:rsidRPr="004D3DB8">
        <w:rPr>
          <w:rFonts w:ascii="Bookman Old Style" w:eastAsia="BatangChe" w:hAnsi="Bookman Old Style" w:cs="Courier New"/>
          <w:lang w:val="en-US"/>
        </w:rPr>
        <w:t>(Amendments effected)</w:t>
      </w:r>
      <w:r w:rsidR="00956BF6" w:rsidRPr="004D3DB8">
        <w:rPr>
          <w:rFonts w:ascii="Bookman Old Style" w:eastAsia="BatangChe" w:hAnsi="Bookman Old Style" w:cs="Courier New"/>
          <w:lang w:val="en-US"/>
        </w:rPr>
        <w:t>;</w:t>
      </w:r>
    </w:p>
    <w:p w:rsidR="004D3DB8" w:rsidRPr="004D3DB8" w:rsidRDefault="004D3DB8" w:rsidP="004D3DB8">
      <w:pPr>
        <w:spacing w:line="276" w:lineRule="auto"/>
        <w:jc w:val="both"/>
        <w:rPr>
          <w:rFonts w:ascii="Bookman Old Style" w:eastAsia="BatangChe" w:hAnsi="Bookman Old Style" w:cs="Courier New"/>
          <w:lang w:val="en-US"/>
        </w:rPr>
      </w:pPr>
    </w:p>
    <w:p w:rsidR="004D3DB8" w:rsidRDefault="003272AE"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US"/>
        </w:rPr>
        <w:t>To provide for regulation of the consolidation of agricultural land under Subdivision of Agricultural Land Act, 1970</w:t>
      </w:r>
      <w:r w:rsidR="00956BF6" w:rsidRPr="004D3DB8">
        <w:rPr>
          <w:rFonts w:ascii="Bookman Old Style" w:eastAsia="BatangChe" w:hAnsi="Bookman Old Style" w:cs="Courier New"/>
          <w:lang w:val="en-US"/>
        </w:rPr>
        <w:t xml:space="preserve"> (Act No. 70 of 1970)</w:t>
      </w:r>
      <w:r w:rsidR="00E25DA2" w:rsidRPr="004D3DB8">
        <w:rPr>
          <w:rFonts w:ascii="Bookman Old Style" w:eastAsia="BatangChe" w:hAnsi="Bookman Old Style" w:cs="Courier New"/>
          <w:lang w:val="en-US"/>
        </w:rPr>
        <w:t xml:space="preserve"> (Work in progress)</w:t>
      </w:r>
      <w:r w:rsidR="00956BF6" w:rsidRPr="004D3DB8">
        <w:rPr>
          <w:rFonts w:ascii="Bookman Old Style" w:eastAsia="BatangChe" w:hAnsi="Bookman Old Style" w:cs="Courier New"/>
          <w:lang w:val="en-US"/>
        </w:rPr>
        <w:t>;</w:t>
      </w:r>
    </w:p>
    <w:p w:rsidR="004D3DB8" w:rsidRDefault="004D3DB8" w:rsidP="004D3DB8">
      <w:pPr>
        <w:pStyle w:val="ListParagraph"/>
        <w:numPr>
          <w:ilvl w:val="2"/>
          <w:numId w:val="7"/>
        </w:numPr>
        <w:spacing w:line="276" w:lineRule="auto"/>
        <w:jc w:val="both"/>
        <w:rPr>
          <w:rFonts w:ascii="Bookman Old Style" w:eastAsia="BatangChe" w:hAnsi="Bookman Old Style" w:cs="Courier New"/>
          <w:lang w:val="en-US"/>
        </w:rPr>
      </w:pPr>
      <w:r>
        <w:rPr>
          <w:rFonts w:ascii="Bookman Old Style" w:eastAsia="BatangChe" w:hAnsi="Bookman Old Style" w:cs="Courier New"/>
          <w:lang w:val="en-US"/>
        </w:rPr>
        <w:lastRenderedPageBreak/>
        <w:t>C</w:t>
      </w:r>
      <w:r w:rsidR="00EF36AB" w:rsidRPr="004D3DB8">
        <w:rPr>
          <w:rFonts w:ascii="Bookman Old Style" w:eastAsia="BatangChe" w:hAnsi="Bookman Old Style" w:cs="Courier New"/>
          <w:lang w:val="en-US"/>
        </w:rPr>
        <w:t xml:space="preserve">onsolidation of the Subdivision of Agricultural Land Act of 1970 and Administration of </w:t>
      </w:r>
      <w:r w:rsidR="002D178F" w:rsidRPr="004D3DB8">
        <w:rPr>
          <w:rFonts w:ascii="Bookman Old Style" w:eastAsia="BatangChe" w:hAnsi="Bookman Old Style" w:cs="Courier New"/>
          <w:lang w:val="en-US"/>
        </w:rPr>
        <w:t>Estates Amendment Act (</w:t>
      </w:r>
      <w:r w:rsidR="00EF36AB" w:rsidRPr="004D3DB8">
        <w:rPr>
          <w:rFonts w:ascii="Bookman Old Style" w:eastAsia="BatangChe" w:hAnsi="Bookman Old Style" w:cs="Courier New"/>
          <w:lang w:val="en-US"/>
        </w:rPr>
        <w:t>Rehoboth</w:t>
      </w:r>
      <w:r w:rsidR="002D178F" w:rsidRPr="004D3DB8">
        <w:rPr>
          <w:rFonts w:ascii="Bookman Old Style" w:eastAsia="BatangChe" w:hAnsi="Bookman Old Style" w:cs="Courier New"/>
          <w:lang w:val="en-US"/>
        </w:rPr>
        <w:t xml:space="preserve"> </w:t>
      </w:r>
      <w:proofErr w:type="spellStart"/>
      <w:r w:rsidR="002D178F" w:rsidRPr="004D3DB8">
        <w:rPr>
          <w:rFonts w:ascii="Bookman Old Style" w:eastAsia="BatangChe" w:hAnsi="Bookman Old Style" w:cs="Courier New"/>
          <w:lang w:val="en-US"/>
        </w:rPr>
        <w:t>Gebiet</w:t>
      </w:r>
      <w:proofErr w:type="spellEnd"/>
      <w:r w:rsidR="002D178F" w:rsidRPr="004D3DB8">
        <w:rPr>
          <w:rFonts w:ascii="Bookman Old Style" w:eastAsia="BatangChe" w:hAnsi="Bookman Old Style" w:cs="Courier New"/>
          <w:lang w:val="en-US"/>
        </w:rPr>
        <w:t>), 1981</w:t>
      </w:r>
      <w:r w:rsidR="00EF36AB" w:rsidRPr="004D3DB8">
        <w:rPr>
          <w:rFonts w:ascii="Bookman Old Style" w:eastAsia="BatangChe" w:hAnsi="Bookman Old Style" w:cs="Courier New"/>
          <w:lang w:val="en-US"/>
        </w:rPr>
        <w:t xml:space="preserve"> </w:t>
      </w:r>
      <w:r w:rsidR="002D178F" w:rsidRPr="004D3DB8">
        <w:rPr>
          <w:rFonts w:ascii="Bookman Old Style" w:eastAsia="BatangChe" w:hAnsi="Bookman Old Style" w:cs="Courier New"/>
          <w:lang w:val="en-US"/>
        </w:rPr>
        <w:t>(</w:t>
      </w:r>
      <w:r w:rsidR="00EF36AB" w:rsidRPr="004D3DB8">
        <w:rPr>
          <w:rFonts w:ascii="Bookman Old Style" w:eastAsia="BatangChe" w:hAnsi="Bookman Old Style" w:cs="Courier New"/>
          <w:lang w:val="en-US"/>
        </w:rPr>
        <w:t>Act No. 5 of 1981</w:t>
      </w:r>
      <w:r w:rsidR="002D178F" w:rsidRPr="004D3DB8">
        <w:rPr>
          <w:rFonts w:ascii="Bookman Old Style" w:eastAsia="BatangChe" w:hAnsi="Bookman Old Style" w:cs="Courier New"/>
          <w:lang w:val="en-US"/>
        </w:rPr>
        <w:t>)</w:t>
      </w:r>
      <w:r w:rsidR="00EF36AB" w:rsidRPr="004D3DB8">
        <w:rPr>
          <w:rFonts w:ascii="Bookman Old Style" w:eastAsia="BatangChe" w:hAnsi="Bookman Old Style" w:cs="Courier New"/>
          <w:lang w:val="en-US"/>
        </w:rPr>
        <w:t xml:space="preserve"> into a single law</w:t>
      </w:r>
      <w:r w:rsidR="00E25DA2" w:rsidRPr="004D3DB8">
        <w:rPr>
          <w:rFonts w:ascii="Bookman Old Style" w:eastAsia="BatangChe" w:hAnsi="Bookman Old Style" w:cs="Courier New"/>
          <w:lang w:val="en-US"/>
        </w:rPr>
        <w:t xml:space="preserve"> (Work in progress)</w:t>
      </w:r>
      <w:r w:rsidR="00956BF6" w:rsidRPr="004D3DB8">
        <w:rPr>
          <w:rFonts w:ascii="Bookman Old Style" w:eastAsia="BatangChe" w:hAnsi="Bookman Old Style" w:cs="Courier New"/>
          <w:lang w:val="en-US"/>
        </w:rPr>
        <w:t>;</w:t>
      </w:r>
      <w:r w:rsidR="00EF36AB" w:rsidRPr="004D3DB8">
        <w:rPr>
          <w:rFonts w:ascii="Bookman Old Style" w:eastAsia="BatangChe" w:hAnsi="Bookman Old Style" w:cs="Courier New"/>
          <w:lang w:val="en-US"/>
        </w:rPr>
        <w:t xml:space="preserve"> </w:t>
      </w:r>
    </w:p>
    <w:p w:rsidR="004D3DB8" w:rsidRDefault="004D3DB8" w:rsidP="004D3DB8">
      <w:pPr>
        <w:pStyle w:val="ListParagraph"/>
        <w:spacing w:line="276" w:lineRule="auto"/>
        <w:ind w:left="1080"/>
        <w:jc w:val="both"/>
        <w:rPr>
          <w:rFonts w:ascii="Bookman Old Style" w:eastAsia="BatangChe" w:hAnsi="Bookman Old Style" w:cs="Courier New"/>
          <w:lang w:val="en-US"/>
        </w:rPr>
      </w:pPr>
    </w:p>
    <w:p w:rsidR="004D3DB8" w:rsidRDefault="005A0DC4"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US"/>
        </w:rPr>
        <w:t>A</w:t>
      </w:r>
      <w:r w:rsidR="00D96F51" w:rsidRPr="004D3DB8">
        <w:rPr>
          <w:rFonts w:ascii="Bookman Old Style" w:eastAsia="BatangChe" w:hAnsi="Bookman Old Style" w:cs="Courier New"/>
          <w:lang w:val="en-US"/>
        </w:rPr>
        <w:t xml:space="preserve"> provision is being made in the Land Bill</w:t>
      </w:r>
      <w:r w:rsidRPr="004D3DB8">
        <w:rPr>
          <w:rFonts w:ascii="Bookman Old Style" w:eastAsia="BatangChe" w:hAnsi="Bookman Old Style" w:cs="Courier New"/>
          <w:lang w:val="en-US"/>
        </w:rPr>
        <w:t xml:space="preserve"> requiring that in the event where a foreign national </w:t>
      </w:r>
      <w:r w:rsidR="002D178F" w:rsidRPr="004D3DB8">
        <w:rPr>
          <w:rFonts w:ascii="Bookman Old Style" w:eastAsia="BatangChe" w:hAnsi="Bookman Old Style" w:cs="Courier New"/>
          <w:lang w:val="en-US"/>
        </w:rPr>
        <w:t>who owned agricultural land has</w:t>
      </w:r>
      <w:r w:rsidRPr="004D3DB8">
        <w:rPr>
          <w:rFonts w:ascii="Bookman Old Style" w:eastAsia="BatangChe" w:hAnsi="Bookman Old Style" w:cs="Courier New"/>
          <w:lang w:val="en-US"/>
        </w:rPr>
        <w:t xml:space="preserve"> no heirs to the property, such agricultural land must first be offered to the State, and in case where the State waives its </w:t>
      </w:r>
      <w:proofErr w:type="spellStart"/>
      <w:r w:rsidRPr="004D3DB8">
        <w:rPr>
          <w:rFonts w:ascii="Bookman Old Style" w:eastAsia="BatangChe" w:hAnsi="Bookman Old Style" w:cs="Courier New"/>
          <w:lang w:val="en-US"/>
        </w:rPr>
        <w:t>preferent</w:t>
      </w:r>
      <w:proofErr w:type="spellEnd"/>
      <w:r w:rsidRPr="004D3DB8">
        <w:rPr>
          <w:rFonts w:ascii="Bookman Old Style" w:eastAsia="BatangChe" w:hAnsi="Bookman Old Style" w:cs="Courier New"/>
          <w:lang w:val="en-US"/>
        </w:rPr>
        <w:t xml:space="preserve"> right, such waiver must be accompanied by a condition that such land mu</w:t>
      </w:r>
      <w:r w:rsidR="002D178F" w:rsidRPr="004D3DB8">
        <w:rPr>
          <w:rFonts w:ascii="Bookman Old Style" w:eastAsia="BatangChe" w:hAnsi="Bookman Old Style" w:cs="Courier New"/>
          <w:lang w:val="en-US"/>
        </w:rPr>
        <w:t>st be sold to Namibian citizens;</w:t>
      </w:r>
    </w:p>
    <w:p w:rsidR="004D3DB8" w:rsidRPr="004D3DB8" w:rsidRDefault="005A0DC4" w:rsidP="004D3DB8">
      <w:p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lang w:val="en-US"/>
        </w:rPr>
        <w:t xml:space="preserve"> </w:t>
      </w:r>
    </w:p>
    <w:p w:rsidR="004D3DB8" w:rsidRPr="004D3DB8" w:rsidRDefault="005A0DC4"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rPr>
        <w:t>A provision in Land Bill</w:t>
      </w:r>
      <w:r w:rsidR="000E109A" w:rsidRPr="004D3DB8">
        <w:rPr>
          <w:rFonts w:ascii="Bookman Old Style" w:eastAsia="BatangChe" w:hAnsi="Bookman Old Style" w:cs="Courier New"/>
        </w:rPr>
        <w:t xml:space="preserve"> authorizing and empowering the Minister responsible for land to gazette/publish information on the farms waived</w:t>
      </w:r>
      <w:r w:rsidR="004E6091" w:rsidRPr="004D3DB8">
        <w:rPr>
          <w:rFonts w:ascii="Bookman Old Style" w:eastAsia="BatangChe" w:hAnsi="Bookman Old Style" w:cs="Courier New"/>
        </w:rPr>
        <w:t xml:space="preserve">; </w:t>
      </w:r>
      <w:r w:rsidR="002E7F70" w:rsidRPr="004D3DB8">
        <w:rPr>
          <w:rFonts w:ascii="Bookman Old Style" w:eastAsia="BatangChe" w:hAnsi="Bookman Old Style" w:cs="Courier New"/>
        </w:rPr>
        <w:t xml:space="preserve"> (Done)</w:t>
      </w:r>
      <w:r w:rsidR="002D178F" w:rsidRPr="004D3DB8">
        <w:rPr>
          <w:rFonts w:ascii="Bookman Old Style" w:eastAsia="BatangChe" w:hAnsi="Bookman Old Style" w:cs="Courier New"/>
        </w:rPr>
        <w:t>;</w:t>
      </w:r>
      <w:r w:rsidR="000E109A" w:rsidRPr="004D3DB8">
        <w:rPr>
          <w:rFonts w:ascii="Bookman Old Style" w:eastAsia="BatangChe" w:hAnsi="Bookman Old Style" w:cs="Courier New"/>
        </w:rPr>
        <w:t xml:space="preserve"> </w:t>
      </w:r>
    </w:p>
    <w:p w:rsidR="004D3DB8" w:rsidRPr="004D3DB8" w:rsidRDefault="004D3DB8" w:rsidP="004D3DB8">
      <w:pPr>
        <w:spacing w:line="276" w:lineRule="auto"/>
        <w:jc w:val="both"/>
        <w:rPr>
          <w:rFonts w:ascii="Bookman Old Style" w:eastAsia="BatangChe" w:hAnsi="Bookman Old Style" w:cs="Courier New"/>
          <w:lang w:val="en-US"/>
        </w:rPr>
      </w:pPr>
    </w:p>
    <w:p w:rsidR="004D3DB8" w:rsidRPr="004D3DB8" w:rsidRDefault="000E109A"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rPr>
        <w:t>Harmonization of all legislations related to land in Namibia in</w:t>
      </w:r>
      <w:r w:rsidR="00C3441F" w:rsidRPr="004D3DB8">
        <w:rPr>
          <w:rFonts w:ascii="Bookman Old Style" w:eastAsia="BatangChe" w:hAnsi="Bookman Old Style" w:cs="Courier New"/>
        </w:rPr>
        <w:t xml:space="preserve"> order to create better </w:t>
      </w:r>
      <w:r w:rsidRPr="004D3DB8">
        <w:rPr>
          <w:rFonts w:ascii="Bookman Old Style" w:eastAsia="BatangChe" w:hAnsi="Bookman Old Style" w:cs="Courier New"/>
        </w:rPr>
        <w:t>coordinat</w:t>
      </w:r>
      <w:r w:rsidR="00C3441F" w:rsidRPr="004D3DB8">
        <w:rPr>
          <w:rFonts w:ascii="Bookman Old Style" w:eastAsia="BatangChe" w:hAnsi="Bookman Old Style" w:cs="Courier New"/>
        </w:rPr>
        <w:t>ion</w:t>
      </w:r>
      <w:r w:rsidRPr="004D3DB8">
        <w:rPr>
          <w:rFonts w:ascii="Bookman Old Style" w:eastAsia="BatangChe" w:hAnsi="Bookman Old Style" w:cs="Courier New"/>
        </w:rPr>
        <w:t xml:space="preserve"> in dealing with change of land use in the country</w:t>
      </w:r>
      <w:r w:rsidR="002D178F" w:rsidRPr="004D3DB8">
        <w:rPr>
          <w:rFonts w:ascii="Bookman Old Style" w:eastAsia="BatangChe" w:hAnsi="Bookman Old Style" w:cs="Courier New"/>
        </w:rPr>
        <w:t xml:space="preserve"> </w:t>
      </w:r>
      <w:r w:rsidR="004E6091" w:rsidRPr="004D3DB8">
        <w:rPr>
          <w:rFonts w:ascii="Bookman Old Style" w:eastAsia="BatangChe" w:hAnsi="Bookman Old Style" w:cs="Courier New"/>
        </w:rPr>
        <w:t>(Work in progress)</w:t>
      </w:r>
      <w:r w:rsidR="002D178F" w:rsidRPr="004D3DB8">
        <w:rPr>
          <w:rFonts w:ascii="Bookman Old Style" w:eastAsia="BatangChe" w:hAnsi="Bookman Old Style" w:cs="Courier New"/>
        </w:rPr>
        <w:t>; and</w:t>
      </w:r>
    </w:p>
    <w:p w:rsidR="004D3DB8" w:rsidRPr="004D3DB8" w:rsidRDefault="004D3DB8" w:rsidP="004D3DB8">
      <w:pPr>
        <w:spacing w:line="276" w:lineRule="auto"/>
        <w:jc w:val="both"/>
        <w:rPr>
          <w:rFonts w:ascii="Bookman Old Style" w:eastAsia="BatangChe" w:hAnsi="Bookman Old Style" w:cs="Courier New"/>
          <w:lang w:val="en-US"/>
        </w:rPr>
      </w:pPr>
    </w:p>
    <w:p w:rsidR="00D3087B" w:rsidRPr="004D3DB8" w:rsidRDefault="00D3087B" w:rsidP="004D3DB8">
      <w:pPr>
        <w:pStyle w:val="ListParagraph"/>
        <w:numPr>
          <w:ilvl w:val="2"/>
          <w:numId w:val="7"/>
        </w:numPr>
        <w:spacing w:line="276" w:lineRule="auto"/>
        <w:jc w:val="both"/>
        <w:rPr>
          <w:rFonts w:ascii="Bookman Old Style" w:eastAsia="BatangChe" w:hAnsi="Bookman Old Style" w:cs="Courier New"/>
          <w:lang w:val="en-US"/>
        </w:rPr>
      </w:pPr>
      <w:r w:rsidRPr="004D3DB8">
        <w:rPr>
          <w:rFonts w:ascii="Bookman Old Style" w:eastAsia="BatangChe" w:hAnsi="Bookman Old Style" w:cs="Courier New"/>
        </w:rPr>
        <w:t xml:space="preserve">A provision in the Land </w:t>
      </w:r>
      <w:r w:rsidR="00B84DFD" w:rsidRPr="004D3DB8">
        <w:rPr>
          <w:rFonts w:ascii="Bookman Old Style" w:eastAsia="BatangChe" w:hAnsi="Bookman Old Style" w:cs="Courier New"/>
        </w:rPr>
        <w:t>Bill (</w:t>
      </w:r>
      <w:r w:rsidRPr="004D3DB8">
        <w:rPr>
          <w:rFonts w:ascii="Bookman Old Style" w:eastAsia="BatangChe" w:hAnsi="Bookman Old Style" w:cs="Courier New"/>
        </w:rPr>
        <w:t xml:space="preserve">Section 75 (8) (iii)) expanding the membership of the Farm Price Negotiation Committee (FPNC), which </w:t>
      </w:r>
      <w:r w:rsidR="00451F4E" w:rsidRPr="004D3DB8">
        <w:rPr>
          <w:rFonts w:ascii="Bookman Old Style" w:eastAsia="BatangChe" w:hAnsi="Bookman Old Style" w:cs="Courier New"/>
        </w:rPr>
        <w:t xml:space="preserve">is </w:t>
      </w:r>
      <w:r w:rsidRPr="004D3DB8">
        <w:rPr>
          <w:rFonts w:ascii="Bookman Old Style" w:eastAsia="BatangChe" w:hAnsi="Bookman Old Style" w:cs="Courier New"/>
        </w:rPr>
        <w:t>tasked to negotiate farm prices</w:t>
      </w:r>
      <w:r w:rsidR="00451F4E" w:rsidRPr="004D3DB8">
        <w:rPr>
          <w:rFonts w:ascii="Bookman Old Style" w:eastAsia="BatangChe" w:hAnsi="Bookman Old Style" w:cs="Courier New"/>
        </w:rPr>
        <w:t xml:space="preserve"> (Done)</w:t>
      </w:r>
      <w:r w:rsidRPr="004D3DB8">
        <w:rPr>
          <w:rFonts w:ascii="Bookman Old Style" w:eastAsia="BatangChe" w:hAnsi="Bookman Old Style" w:cs="Courier New"/>
        </w:rPr>
        <w:t>.</w:t>
      </w:r>
    </w:p>
    <w:p w:rsidR="000E109A" w:rsidRDefault="000E109A" w:rsidP="000E109A">
      <w:pPr>
        <w:spacing w:line="276" w:lineRule="auto"/>
        <w:ind w:left="360"/>
        <w:jc w:val="both"/>
        <w:rPr>
          <w:rFonts w:ascii="Bookman Old Style" w:eastAsia="BatangChe" w:hAnsi="Bookman Old Style" w:cs="Courier New"/>
        </w:rPr>
      </w:pPr>
    </w:p>
    <w:p w:rsidR="00671F4B" w:rsidRPr="004D3DB8" w:rsidRDefault="00671F4B" w:rsidP="004D3DB8">
      <w:pPr>
        <w:pStyle w:val="ListParagraph"/>
        <w:numPr>
          <w:ilvl w:val="1"/>
          <w:numId w:val="7"/>
        </w:numPr>
        <w:spacing w:line="276" w:lineRule="auto"/>
        <w:jc w:val="both"/>
        <w:rPr>
          <w:rFonts w:ascii="Bookman Old Style" w:eastAsia="BatangChe" w:hAnsi="Bookman Old Style" w:cs="Courier New"/>
          <w:b/>
        </w:rPr>
      </w:pPr>
      <w:r w:rsidRPr="004D3DB8">
        <w:rPr>
          <w:rFonts w:ascii="Bookman Old Style" w:eastAsia="BatangChe" w:hAnsi="Bookman Old Style" w:cs="Courier New"/>
          <w:b/>
        </w:rPr>
        <w:t>URBAN LAND</w:t>
      </w:r>
    </w:p>
    <w:p w:rsidR="00671F4B" w:rsidRDefault="00671F4B" w:rsidP="006B5CD2">
      <w:pPr>
        <w:spacing w:line="276" w:lineRule="auto"/>
        <w:jc w:val="both"/>
        <w:rPr>
          <w:rFonts w:ascii="Bookman Old Style" w:eastAsia="BatangChe" w:hAnsi="Bookman Old Style" w:cs="Courier New"/>
        </w:rPr>
      </w:pPr>
    </w:p>
    <w:p w:rsidR="004D3DB8" w:rsidRDefault="00253F1A" w:rsidP="004D3DB8">
      <w:pPr>
        <w:pStyle w:val="ListParagraph"/>
        <w:numPr>
          <w:ilvl w:val="2"/>
          <w:numId w:val="7"/>
        </w:numPr>
        <w:spacing w:line="276" w:lineRule="auto"/>
        <w:jc w:val="both"/>
        <w:rPr>
          <w:rFonts w:ascii="Bookman Old Style" w:eastAsia="BatangChe" w:hAnsi="Bookman Old Style" w:cs="Courier New"/>
        </w:rPr>
      </w:pPr>
      <w:r w:rsidRPr="00EA0E06">
        <w:rPr>
          <w:rFonts w:ascii="Bookman Old Style" w:eastAsia="BatangChe" w:hAnsi="Bookman Old Style" w:cs="Courier New"/>
        </w:rPr>
        <w:t>Amendments to the Local Authorities Act, 1992</w:t>
      </w:r>
      <w:r w:rsidR="002D178F">
        <w:rPr>
          <w:rFonts w:ascii="Bookman Old Style" w:eastAsia="BatangChe" w:hAnsi="Bookman Old Style" w:cs="Courier New"/>
        </w:rPr>
        <w:t xml:space="preserve"> (Act No. 23 of 1992) </w:t>
      </w:r>
      <w:r w:rsidRPr="00EA0E06">
        <w:rPr>
          <w:rFonts w:ascii="Bookman Old Style" w:eastAsia="BatangChe" w:hAnsi="Bookman Old Style" w:cs="Courier New"/>
        </w:rPr>
        <w:t>and the Regional Councils Act, 1992</w:t>
      </w:r>
      <w:r w:rsidR="002D178F">
        <w:rPr>
          <w:rFonts w:ascii="Bookman Old Style" w:eastAsia="BatangChe" w:hAnsi="Bookman Old Style" w:cs="Courier New"/>
        </w:rPr>
        <w:t xml:space="preserve"> (Act No. 20 of 1992)</w:t>
      </w:r>
      <w:r w:rsidRPr="00EA0E06">
        <w:rPr>
          <w:rFonts w:ascii="Bookman Old Style" w:eastAsia="BatangChe" w:hAnsi="Bookman Old Style" w:cs="Courier New"/>
        </w:rPr>
        <w:t xml:space="preserve"> to prohibit the sale of </w:t>
      </w:r>
      <w:r w:rsidR="000A1DE8">
        <w:rPr>
          <w:rFonts w:ascii="Bookman Old Style" w:eastAsia="BatangChe" w:hAnsi="Bookman Old Style" w:cs="Courier New"/>
        </w:rPr>
        <w:t xml:space="preserve">urban </w:t>
      </w:r>
      <w:r w:rsidRPr="00EA0E06">
        <w:rPr>
          <w:rFonts w:ascii="Bookman Old Style" w:eastAsia="BatangChe" w:hAnsi="Bookman Old Style" w:cs="Courier New"/>
        </w:rPr>
        <w:t xml:space="preserve">land through auction and </w:t>
      </w:r>
      <w:r w:rsidR="000A1DE8">
        <w:rPr>
          <w:rFonts w:ascii="Bookman Old Style" w:eastAsia="BatangChe" w:hAnsi="Bookman Old Style" w:cs="Courier New"/>
        </w:rPr>
        <w:t xml:space="preserve">also to prohibit ownership </w:t>
      </w:r>
      <w:r w:rsidR="00CD3B1C">
        <w:rPr>
          <w:rFonts w:ascii="Bookman Old Style" w:eastAsia="BatangChe" w:hAnsi="Bookman Old Style" w:cs="Courier New"/>
        </w:rPr>
        <w:t>of urban land</w:t>
      </w:r>
      <w:r w:rsidR="000A1DE8">
        <w:rPr>
          <w:rFonts w:ascii="Bookman Old Style" w:eastAsia="BatangChe" w:hAnsi="Bookman Old Style" w:cs="Courier New"/>
        </w:rPr>
        <w:t xml:space="preserve"> by</w:t>
      </w:r>
      <w:r w:rsidRPr="00EA0E06">
        <w:rPr>
          <w:rFonts w:ascii="Bookman Old Style" w:eastAsia="BatangChe" w:hAnsi="Bookman Old Style" w:cs="Courier New"/>
        </w:rPr>
        <w:t xml:space="preserve"> foreign nationals</w:t>
      </w:r>
      <w:r w:rsidR="000A1DE8">
        <w:rPr>
          <w:rFonts w:ascii="Bookman Old Style" w:eastAsia="BatangChe" w:hAnsi="Bookman Old Style" w:cs="Courier New"/>
        </w:rPr>
        <w:t xml:space="preserve">. Foreign nationals shall only </w:t>
      </w:r>
      <w:r w:rsidR="00EF461A">
        <w:rPr>
          <w:rFonts w:ascii="Bookman Old Style" w:eastAsia="BatangChe" w:hAnsi="Bookman Old Style" w:cs="Courier New"/>
        </w:rPr>
        <w:t>be allowed to lease such land;</w:t>
      </w:r>
    </w:p>
    <w:p w:rsidR="004D3DB8" w:rsidRDefault="004D3DB8" w:rsidP="004D3DB8">
      <w:pPr>
        <w:pStyle w:val="ListParagraph"/>
        <w:spacing w:line="276" w:lineRule="auto"/>
        <w:ind w:left="1080"/>
        <w:jc w:val="both"/>
        <w:rPr>
          <w:rFonts w:ascii="Bookman Old Style" w:eastAsia="BatangChe" w:hAnsi="Bookman Old Style" w:cs="Courier New"/>
        </w:rPr>
      </w:pPr>
    </w:p>
    <w:p w:rsidR="004D3DB8" w:rsidRDefault="00CD3B1C" w:rsidP="004D3DB8">
      <w:pPr>
        <w:pStyle w:val="ListParagraph"/>
        <w:numPr>
          <w:ilvl w:val="2"/>
          <w:numId w:val="7"/>
        </w:numPr>
        <w:spacing w:line="276" w:lineRule="auto"/>
        <w:jc w:val="both"/>
        <w:rPr>
          <w:rFonts w:ascii="Bookman Old Style" w:eastAsia="BatangChe" w:hAnsi="Bookman Old Style" w:cs="Courier New"/>
        </w:rPr>
      </w:pPr>
      <w:r w:rsidRPr="004D3DB8">
        <w:rPr>
          <w:rFonts w:ascii="Bookman Old Style" w:eastAsia="BatangChe" w:hAnsi="Bookman Old Style" w:cs="Courier New"/>
        </w:rPr>
        <w:t>Amendment</w:t>
      </w:r>
      <w:r w:rsidR="00E57F0E" w:rsidRPr="004D3DB8">
        <w:rPr>
          <w:rFonts w:ascii="Bookman Old Style" w:eastAsia="BatangChe" w:hAnsi="Bookman Old Style" w:cs="Courier New"/>
        </w:rPr>
        <w:t>s</w:t>
      </w:r>
      <w:r w:rsidRPr="004D3DB8">
        <w:rPr>
          <w:rFonts w:ascii="Bookman Old Style" w:eastAsia="BatangChe" w:hAnsi="Bookman Old Style" w:cs="Courier New"/>
        </w:rPr>
        <w:t xml:space="preserve"> to the Local Authorities Act, 1992</w:t>
      </w:r>
      <w:r w:rsidR="002D178F" w:rsidRPr="004D3DB8">
        <w:rPr>
          <w:rFonts w:ascii="Bookman Old Style" w:eastAsia="BatangChe" w:hAnsi="Bookman Old Style" w:cs="Courier New"/>
        </w:rPr>
        <w:t xml:space="preserve"> (Act No. 23 of 1992)</w:t>
      </w:r>
      <w:r w:rsidRPr="004D3DB8">
        <w:rPr>
          <w:rFonts w:ascii="Bookman Old Style" w:eastAsia="BatangChe" w:hAnsi="Bookman Old Style" w:cs="Courier New"/>
        </w:rPr>
        <w:t xml:space="preserve"> and the Regional Councils Act, 1992</w:t>
      </w:r>
      <w:r w:rsidR="002D178F" w:rsidRPr="004D3DB8">
        <w:rPr>
          <w:rFonts w:ascii="Bookman Old Style" w:eastAsia="BatangChe" w:hAnsi="Bookman Old Style" w:cs="Courier New"/>
        </w:rPr>
        <w:t xml:space="preserve"> (Act No. 20 of 1992) </w:t>
      </w:r>
      <w:r w:rsidRPr="004D3DB8">
        <w:rPr>
          <w:rFonts w:ascii="Bookman Old Style" w:eastAsia="BatangChe" w:hAnsi="Bookman Old Style" w:cs="Courier New"/>
        </w:rPr>
        <w:t xml:space="preserve"> </w:t>
      </w:r>
      <w:r w:rsidR="00E57F0E" w:rsidRPr="004D3DB8">
        <w:rPr>
          <w:rFonts w:ascii="Bookman Old Style" w:eastAsia="BatangChe" w:hAnsi="Bookman Old Style" w:cs="Courier New"/>
        </w:rPr>
        <w:t xml:space="preserve">authorising </w:t>
      </w:r>
      <w:r w:rsidR="003829B0" w:rsidRPr="004D3DB8">
        <w:rPr>
          <w:rFonts w:ascii="Bookman Old Style" w:eastAsia="BatangChe" w:hAnsi="Bookman Old Style" w:cs="Courier New"/>
        </w:rPr>
        <w:t xml:space="preserve">and empowering </w:t>
      </w:r>
      <w:r w:rsidR="00E57F0E" w:rsidRPr="004D3DB8">
        <w:rPr>
          <w:rFonts w:ascii="Bookman Old Style" w:eastAsia="BatangChe" w:hAnsi="Bookman Old Style" w:cs="Courier New"/>
        </w:rPr>
        <w:t xml:space="preserve">the Minister to </w:t>
      </w:r>
      <w:r w:rsidR="00450E52" w:rsidRPr="004D3DB8">
        <w:rPr>
          <w:rFonts w:ascii="Bookman Old Style" w:eastAsia="BatangChe" w:hAnsi="Bookman Old Style" w:cs="Courier New"/>
        </w:rPr>
        <w:t xml:space="preserve">direct </w:t>
      </w:r>
      <w:r w:rsidR="00E57F0E" w:rsidRPr="004D3DB8">
        <w:rPr>
          <w:rFonts w:ascii="Bookman Old Style" w:eastAsia="BatangChe" w:hAnsi="Bookman Old Style" w:cs="Courier New"/>
        </w:rPr>
        <w:t>that foreign nationals</w:t>
      </w:r>
      <w:r w:rsidRPr="004D3DB8">
        <w:rPr>
          <w:rFonts w:ascii="Bookman Old Style" w:eastAsia="BatangChe" w:hAnsi="Bookman Old Style" w:cs="Courier New"/>
        </w:rPr>
        <w:t xml:space="preserve"> who own urban land</w:t>
      </w:r>
      <w:r w:rsidR="003829B0" w:rsidRPr="004D3DB8">
        <w:rPr>
          <w:rFonts w:ascii="Bookman Old Style" w:eastAsia="BatangChe" w:hAnsi="Bookman Old Style" w:cs="Courier New"/>
        </w:rPr>
        <w:t>,</w:t>
      </w:r>
      <w:r w:rsidRPr="004D3DB8">
        <w:rPr>
          <w:rFonts w:ascii="Bookman Old Style" w:eastAsia="BatangChe" w:hAnsi="Bookman Old Style" w:cs="Courier New"/>
        </w:rPr>
        <w:t xml:space="preserve"> befor</w:t>
      </w:r>
      <w:r w:rsidR="003829B0" w:rsidRPr="004D3DB8">
        <w:rPr>
          <w:rFonts w:ascii="Bookman Old Style" w:eastAsia="BatangChe" w:hAnsi="Bookman Old Style" w:cs="Courier New"/>
        </w:rPr>
        <w:t>e the</w:t>
      </w:r>
      <w:r w:rsidRPr="004D3DB8">
        <w:rPr>
          <w:rFonts w:ascii="Bookman Old Style" w:eastAsia="BatangChe" w:hAnsi="Bookman Old Style" w:cs="Courier New"/>
        </w:rPr>
        <w:t xml:space="preserve"> coming into force of the proposed amendments to the existi</w:t>
      </w:r>
      <w:r w:rsidR="003829B0" w:rsidRPr="004D3DB8">
        <w:rPr>
          <w:rFonts w:ascii="Bookman Old Style" w:eastAsia="BatangChe" w:hAnsi="Bookman Old Style" w:cs="Courier New"/>
        </w:rPr>
        <w:t xml:space="preserve">ng laws and the new law, </w:t>
      </w:r>
      <w:r w:rsidRPr="004D3DB8">
        <w:rPr>
          <w:rFonts w:ascii="Bookman Old Style" w:eastAsia="BatangChe" w:hAnsi="Bookman Old Style" w:cs="Courier New"/>
        </w:rPr>
        <w:t xml:space="preserve">to </w:t>
      </w:r>
      <w:r w:rsidR="003829B0" w:rsidRPr="004D3DB8">
        <w:rPr>
          <w:rFonts w:ascii="Bookman Old Style" w:eastAsia="BatangChe" w:hAnsi="Bookman Old Style" w:cs="Courier New"/>
        </w:rPr>
        <w:t xml:space="preserve">only </w:t>
      </w:r>
      <w:r w:rsidRPr="004D3DB8">
        <w:rPr>
          <w:rFonts w:ascii="Bookman Old Style" w:eastAsia="BatangChe" w:hAnsi="Bookman Old Style" w:cs="Courier New"/>
        </w:rPr>
        <w:t xml:space="preserve">sell </w:t>
      </w:r>
      <w:r w:rsidR="003829B0" w:rsidRPr="004D3DB8">
        <w:rPr>
          <w:rFonts w:ascii="Bookman Old Style" w:eastAsia="BatangChe" w:hAnsi="Bookman Old Style" w:cs="Courier New"/>
        </w:rPr>
        <w:t xml:space="preserve">such land </w:t>
      </w:r>
      <w:r w:rsidRPr="004D3DB8">
        <w:rPr>
          <w:rFonts w:ascii="Bookman Old Style" w:eastAsia="BatangChe" w:hAnsi="Bookman Old Style" w:cs="Courier New"/>
        </w:rPr>
        <w:t xml:space="preserve">to Namibian citizens with </w:t>
      </w:r>
      <w:r w:rsidR="00891616" w:rsidRPr="004D3DB8">
        <w:rPr>
          <w:rFonts w:ascii="Bookman Old Style" w:eastAsia="BatangChe" w:hAnsi="Bookman Old Style" w:cs="Courier New"/>
        </w:rPr>
        <w:t>first option granted to</w:t>
      </w:r>
      <w:r w:rsidRPr="004D3DB8">
        <w:rPr>
          <w:rFonts w:ascii="Bookman Old Style" w:eastAsia="BatangChe" w:hAnsi="Bookman Old Style" w:cs="Courier New"/>
        </w:rPr>
        <w:t xml:space="preserve"> the Local Authorities</w:t>
      </w:r>
      <w:r w:rsidR="002D178F" w:rsidRPr="004D3DB8">
        <w:rPr>
          <w:rFonts w:ascii="Bookman Old Style" w:eastAsia="BatangChe" w:hAnsi="Bookman Old Style" w:cs="Courier New"/>
        </w:rPr>
        <w:t xml:space="preserve"> </w:t>
      </w:r>
      <w:r w:rsidR="001E7840" w:rsidRPr="004D3DB8">
        <w:rPr>
          <w:rFonts w:ascii="Bookman Old Style" w:eastAsia="BatangChe" w:hAnsi="Bookman Old Style" w:cs="Courier New"/>
        </w:rPr>
        <w:t>(Amendments effected)</w:t>
      </w:r>
      <w:r w:rsidR="002D178F" w:rsidRPr="004D3DB8">
        <w:rPr>
          <w:rFonts w:ascii="Bookman Old Style" w:eastAsia="BatangChe" w:hAnsi="Bookman Old Style" w:cs="Courier New"/>
        </w:rPr>
        <w:t>;</w:t>
      </w:r>
    </w:p>
    <w:p w:rsidR="004D3DB8" w:rsidRDefault="00D65CE9" w:rsidP="004D3DB8">
      <w:pPr>
        <w:pStyle w:val="ListParagraph"/>
        <w:numPr>
          <w:ilvl w:val="2"/>
          <w:numId w:val="7"/>
        </w:numPr>
        <w:spacing w:line="276" w:lineRule="auto"/>
        <w:jc w:val="both"/>
        <w:rPr>
          <w:rFonts w:ascii="Bookman Old Style" w:eastAsia="BatangChe" w:hAnsi="Bookman Old Style" w:cs="Courier New"/>
        </w:rPr>
      </w:pPr>
      <w:r w:rsidRPr="004D3DB8">
        <w:rPr>
          <w:rFonts w:ascii="Bookman Old Style" w:eastAsia="BatangChe" w:hAnsi="Bookman Old Style" w:cs="Courier New"/>
        </w:rPr>
        <w:lastRenderedPageBreak/>
        <w:t>Repealing of all outdated urban and regional planning laws and introducing a single planning legislation (Urban and Regional Planning Bill)</w:t>
      </w:r>
      <w:r w:rsidR="001E7840" w:rsidRPr="004D3DB8">
        <w:rPr>
          <w:rFonts w:ascii="Bookman Old Style" w:eastAsia="BatangChe" w:hAnsi="Bookman Old Style" w:cs="Courier New"/>
        </w:rPr>
        <w:t xml:space="preserve"> (Amendments effected)</w:t>
      </w:r>
      <w:r w:rsidR="002D178F" w:rsidRPr="004D3DB8">
        <w:rPr>
          <w:rFonts w:ascii="Bookman Old Style" w:eastAsia="BatangChe" w:hAnsi="Bookman Old Style" w:cs="Courier New"/>
        </w:rPr>
        <w:t>;</w:t>
      </w:r>
    </w:p>
    <w:p w:rsidR="004D3DB8" w:rsidRDefault="004D3DB8" w:rsidP="004D3DB8">
      <w:pPr>
        <w:pStyle w:val="ListParagraph"/>
        <w:spacing w:line="276" w:lineRule="auto"/>
        <w:ind w:left="1080"/>
        <w:jc w:val="both"/>
        <w:rPr>
          <w:rFonts w:ascii="Bookman Old Style" w:eastAsia="BatangChe" w:hAnsi="Bookman Old Style" w:cs="Courier New"/>
        </w:rPr>
      </w:pPr>
    </w:p>
    <w:p w:rsidR="004D3DB8" w:rsidRDefault="003A52D6" w:rsidP="004D3DB8">
      <w:pPr>
        <w:pStyle w:val="ListParagraph"/>
        <w:numPr>
          <w:ilvl w:val="2"/>
          <w:numId w:val="7"/>
        </w:numPr>
        <w:spacing w:line="276" w:lineRule="auto"/>
        <w:jc w:val="both"/>
        <w:rPr>
          <w:rFonts w:ascii="Bookman Old Style" w:eastAsia="BatangChe" w:hAnsi="Bookman Old Style" w:cs="Courier New"/>
        </w:rPr>
      </w:pPr>
      <w:r w:rsidRPr="004D3DB8">
        <w:rPr>
          <w:rFonts w:ascii="Bookman Old Style" w:eastAsia="BatangChe" w:hAnsi="Bookman Old Style" w:cs="Courier New"/>
        </w:rPr>
        <w:t>A provision in Consumer Protection Bill to regulate the property rental market, with a view to prevent the current exploitation of tenants by landlords</w:t>
      </w:r>
      <w:r w:rsidR="002D178F" w:rsidRPr="004D3DB8">
        <w:rPr>
          <w:rFonts w:ascii="Bookman Old Style" w:eastAsia="BatangChe" w:hAnsi="Bookman Old Style" w:cs="Courier New"/>
        </w:rPr>
        <w:t xml:space="preserve"> </w:t>
      </w:r>
      <w:r w:rsidR="00545E5E" w:rsidRPr="004D3DB8">
        <w:rPr>
          <w:rFonts w:ascii="Bookman Old Style" w:eastAsia="BatangChe" w:hAnsi="Bookman Old Style" w:cs="Courier New"/>
        </w:rPr>
        <w:t>(Work in progress)</w:t>
      </w:r>
      <w:r w:rsidR="002D178F" w:rsidRPr="004D3DB8">
        <w:rPr>
          <w:rFonts w:ascii="Bookman Old Style" w:eastAsia="BatangChe" w:hAnsi="Bookman Old Style" w:cs="Courier New"/>
        </w:rPr>
        <w:t>;</w:t>
      </w:r>
    </w:p>
    <w:p w:rsidR="004D3DB8" w:rsidRPr="004D3DB8" w:rsidRDefault="004D3DB8" w:rsidP="004D3DB8">
      <w:pPr>
        <w:spacing w:line="276" w:lineRule="auto"/>
        <w:jc w:val="both"/>
        <w:rPr>
          <w:rFonts w:ascii="Bookman Old Style" w:eastAsia="BatangChe" w:hAnsi="Bookman Old Style" w:cs="Courier New"/>
        </w:rPr>
      </w:pPr>
    </w:p>
    <w:p w:rsidR="004D3DB8" w:rsidRDefault="002B23C6" w:rsidP="004D3DB8">
      <w:pPr>
        <w:pStyle w:val="ListParagraph"/>
        <w:numPr>
          <w:ilvl w:val="2"/>
          <w:numId w:val="7"/>
        </w:numPr>
        <w:spacing w:line="276" w:lineRule="auto"/>
        <w:jc w:val="both"/>
        <w:rPr>
          <w:rFonts w:ascii="Bookman Old Style" w:eastAsia="BatangChe" w:hAnsi="Bookman Old Style" w:cs="Courier New"/>
        </w:rPr>
      </w:pPr>
      <w:r w:rsidRPr="004D3DB8">
        <w:rPr>
          <w:rFonts w:ascii="Bookman Old Style" w:eastAsia="BatangChe" w:hAnsi="Bookman Old Style" w:cs="Courier New"/>
        </w:rPr>
        <w:t>Amendments to the Local Authorities Act, 1992</w:t>
      </w:r>
      <w:r w:rsidR="002D178F" w:rsidRPr="004D3DB8">
        <w:rPr>
          <w:rFonts w:ascii="Bookman Old Style" w:eastAsia="BatangChe" w:hAnsi="Bookman Old Style" w:cs="Courier New"/>
        </w:rPr>
        <w:t xml:space="preserve"> (Act No. 23 of 1992)</w:t>
      </w:r>
      <w:r w:rsidRPr="004D3DB8">
        <w:rPr>
          <w:rFonts w:ascii="Bookman Old Style" w:eastAsia="BatangChe" w:hAnsi="Bookman Old Style" w:cs="Courier New"/>
        </w:rPr>
        <w:t xml:space="preserve"> and the Regional Councils Act, 1992</w:t>
      </w:r>
      <w:r w:rsidR="002D178F" w:rsidRPr="004D3DB8">
        <w:rPr>
          <w:rFonts w:ascii="Bookman Old Style" w:eastAsia="BatangChe" w:hAnsi="Bookman Old Style" w:cs="Courier New"/>
        </w:rPr>
        <w:t xml:space="preserve"> (Act No. 23 of 1992)</w:t>
      </w:r>
      <w:r w:rsidRPr="004D3DB8">
        <w:rPr>
          <w:rFonts w:ascii="Bookman Old Style" w:eastAsia="BatangChe" w:hAnsi="Bookman Old Style" w:cs="Courier New"/>
        </w:rPr>
        <w:t xml:space="preserve"> </w:t>
      </w:r>
      <w:r w:rsidR="00130578" w:rsidRPr="004D3DB8">
        <w:rPr>
          <w:rFonts w:ascii="Bookman Old Style" w:eastAsia="BatangChe" w:hAnsi="Bookman Old Style" w:cs="Courier New"/>
        </w:rPr>
        <w:t xml:space="preserve">to </w:t>
      </w:r>
      <w:r w:rsidRPr="004D3DB8">
        <w:rPr>
          <w:rFonts w:ascii="Bookman Old Style" w:eastAsia="BatangChe" w:hAnsi="Bookman Old Style" w:cs="Courier New"/>
        </w:rPr>
        <w:t xml:space="preserve">introduce and strictly enforce measures to regulate the </w:t>
      </w:r>
      <w:r w:rsidR="00130578" w:rsidRPr="004D3DB8">
        <w:rPr>
          <w:rFonts w:ascii="Bookman Old Style" w:eastAsia="BatangChe" w:hAnsi="Bookman Old Style" w:cs="Courier New"/>
        </w:rPr>
        <w:t>sale of urban land to private developers</w:t>
      </w:r>
      <w:r w:rsidR="002D178F" w:rsidRPr="004D3DB8">
        <w:rPr>
          <w:rFonts w:ascii="Bookman Old Style" w:eastAsia="BatangChe" w:hAnsi="Bookman Old Style" w:cs="Courier New"/>
        </w:rPr>
        <w:t xml:space="preserve"> </w:t>
      </w:r>
      <w:r w:rsidR="00545E5E" w:rsidRPr="004D3DB8">
        <w:rPr>
          <w:rFonts w:ascii="Bookman Old Style" w:eastAsia="BatangChe" w:hAnsi="Bookman Old Style" w:cs="Courier New"/>
        </w:rPr>
        <w:t>(Amendments effected)</w:t>
      </w:r>
      <w:r w:rsidR="002D178F" w:rsidRPr="004D3DB8">
        <w:rPr>
          <w:rFonts w:ascii="Bookman Old Style" w:eastAsia="BatangChe" w:hAnsi="Bookman Old Style" w:cs="Courier New"/>
        </w:rPr>
        <w:t>; and</w:t>
      </w:r>
    </w:p>
    <w:p w:rsidR="004D3DB8" w:rsidRPr="004D3DB8" w:rsidRDefault="004D3DB8" w:rsidP="004D3DB8">
      <w:pPr>
        <w:spacing w:line="276" w:lineRule="auto"/>
        <w:jc w:val="both"/>
        <w:rPr>
          <w:rFonts w:ascii="Bookman Old Style" w:eastAsia="BatangChe" w:hAnsi="Bookman Old Style" w:cs="Courier New"/>
        </w:rPr>
      </w:pPr>
    </w:p>
    <w:p w:rsidR="00C54C60" w:rsidRPr="004D3DB8" w:rsidRDefault="00130578" w:rsidP="004D3DB8">
      <w:pPr>
        <w:pStyle w:val="ListParagraph"/>
        <w:numPr>
          <w:ilvl w:val="2"/>
          <w:numId w:val="7"/>
        </w:numPr>
        <w:spacing w:line="276" w:lineRule="auto"/>
        <w:jc w:val="both"/>
        <w:rPr>
          <w:rFonts w:ascii="Bookman Old Style" w:eastAsia="BatangChe" w:hAnsi="Bookman Old Style" w:cs="Courier New"/>
        </w:rPr>
      </w:pPr>
      <w:r w:rsidRPr="004D3DB8">
        <w:rPr>
          <w:rFonts w:ascii="Bookman Old Style" w:eastAsia="BatangChe" w:hAnsi="Bookman Old Style" w:cs="Courier New"/>
        </w:rPr>
        <w:t>Amendment of the Estate Agents Board Act to regulate the conducts of estate agents and property developers</w:t>
      </w:r>
      <w:r w:rsidR="002D178F" w:rsidRPr="004D3DB8">
        <w:rPr>
          <w:rFonts w:ascii="Bookman Old Style" w:eastAsia="BatangChe" w:hAnsi="Bookman Old Style" w:cs="Courier New"/>
        </w:rPr>
        <w:t xml:space="preserve"> </w:t>
      </w:r>
      <w:r w:rsidR="00C768D7" w:rsidRPr="004D3DB8">
        <w:rPr>
          <w:rFonts w:ascii="Bookman Old Style" w:eastAsia="BatangChe" w:hAnsi="Bookman Old Style" w:cs="Courier New"/>
        </w:rPr>
        <w:t>(Work in progress)</w:t>
      </w:r>
      <w:r w:rsidR="002D178F" w:rsidRPr="004D3DB8">
        <w:rPr>
          <w:rFonts w:ascii="Bookman Old Style" w:eastAsia="BatangChe" w:hAnsi="Bookman Old Style" w:cs="Courier New"/>
        </w:rPr>
        <w:t>.</w:t>
      </w:r>
    </w:p>
    <w:p w:rsidR="004D3DB8" w:rsidRDefault="004D3DB8" w:rsidP="006B5CD2">
      <w:pPr>
        <w:spacing w:line="276" w:lineRule="auto"/>
        <w:jc w:val="both"/>
        <w:rPr>
          <w:rFonts w:ascii="Bookman Old Style" w:eastAsia="BatangChe" w:hAnsi="Bookman Old Style" w:cs="Courier New"/>
          <w:b/>
        </w:rPr>
      </w:pPr>
    </w:p>
    <w:p w:rsidR="004D3DB8" w:rsidRPr="00CC085A" w:rsidRDefault="004D3DB8" w:rsidP="006B5CD2">
      <w:pPr>
        <w:spacing w:line="276" w:lineRule="auto"/>
        <w:jc w:val="both"/>
        <w:rPr>
          <w:rFonts w:ascii="Bookman Old Style" w:eastAsia="BatangChe" w:hAnsi="Bookman Old Style" w:cs="Courier New"/>
          <w:b/>
        </w:rPr>
      </w:pPr>
    </w:p>
    <w:p w:rsidR="00671F4B" w:rsidRPr="00CC085A" w:rsidRDefault="00671F4B" w:rsidP="006B5CD2">
      <w:pPr>
        <w:spacing w:line="276" w:lineRule="auto"/>
        <w:jc w:val="both"/>
        <w:rPr>
          <w:rFonts w:ascii="Bookman Old Style" w:eastAsia="BatangChe" w:hAnsi="Bookman Old Style" w:cs="Courier New"/>
          <w:b/>
        </w:rPr>
      </w:pPr>
      <w:r w:rsidRPr="00CC085A">
        <w:rPr>
          <w:rFonts w:ascii="Bookman Old Style" w:eastAsia="BatangChe" w:hAnsi="Bookman Old Style" w:cs="Courier New"/>
          <w:b/>
        </w:rPr>
        <w:t>3.</w:t>
      </w:r>
      <w:r w:rsidR="004D3DB8">
        <w:rPr>
          <w:rFonts w:ascii="Bookman Old Style" w:eastAsia="BatangChe" w:hAnsi="Bookman Old Style" w:cs="Courier New"/>
          <w:b/>
        </w:rPr>
        <w:t>3</w:t>
      </w:r>
      <w:r w:rsidRPr="00CC085A">
        <w:rPr>
          <w:rFonts w:ascii="Bookman Old Style" w:eastAsia="BatangChe" w:hAnsi="Bookman Old Style" w:cs="Courier New"/>
          <w:b/>
        </w:rPr>
        <w:t xml:space="preserve"> COMMUNAL LAND</w:t>
      </w:r>
    </w:p>
    <w:p w:rsidR="00CC085A" w:rsidRDefault="00CC085A" w:rsidP="006B5CD2">
      <w:pPr>
        <w:spacing w:line="276" w:lineRule="auto"/>
        <w:jc w:val="both"/>
        <w:rPr>
          <w:rFonts w:ascii="Bookman Old Style" w:eastAsia="BatangChe" w:hAnsi="Bookman Old Style" w:cs="Courier New"/>
        </w:rPr>
      </w:pPr>
    </w:p>
    <w:p w:rsidR="00B71653" w:rsidRDefault="00CC085A" w:rsidP="006B5CD2">
      <w:pPr>
        <w:pStyle w:val="ListParagraph"/>
        <w:numPr>
          <w:ilvl w:val="0"/>
          <w:numId w:val="5"/>
        </w:numPr>
        <w:spacing w:line="276" w:lineRule="auto"/>
        <w:jc w:val="both"/>
        <w:rPr>
          <w:rFonts w:ascii="Bookman Old Style" w:eastAsia="BatangChe" w:hAnsi="Bookman Old Style" w:cs="Courier New"/>
        </w:rPr>
      </w:pPr>
      <w:r w:rsidRPr="00CC085A">
        <w:rPr>
          <w:rFonts w:ascii="Bookman Old Style" w:eastAsia="BatangChe" w:hAnsi="Bookman Old Style" w:cs="Courier New"/>
        </w:rPr>
        <w:t>Amend</w:t>
      </w:r>
      <w:r>
        <w:rPr>
          <w:rFonts w:ascii="Bookman Old Style" w:eastAsia="BatangChe" w:hAnsi="Bookman Old Style" w:cs="Courier New"/>
        </w:rPr>
        <w:t>ment to</w:t>
      </w:r>
      <w:r w:rsidRPr="00CC085A">
        <w:rPr>
          <w:rFonts w:ascii="Bookman Old Style" w:eastAsia="BatangChe" w:hAnsi="Bookman Old Style" w:cs="Courier New"/>
        </w:rPr>
        <w:t xml:space="preserve"> the Communal Land Reform Act, 2002 to </w:t>
      </w:r>
      <w:r>
        <w:rPr>
          <w:rFonts w:ascii="Bookman Old Style" w:eastAsia="BatangChe" w:hAnsi="Bookman Old Style" w:cs="Courier New"/>
        </w:rPr>
        <w:t xml:space="preserve">provide </w:t>
      </w:r>
      <w:r w:rsidRPr="00CC085A">
        <w:rPr>
          <w:rFonts w:ascii="Bookman Old Style" w:eastAsia="BatangChe" w:hAnsi="Bookman Old Style" w:cs="Courier New"/>
        </w:rPr>
        <w:t xml:space="preserve">for </w:t>
      </w:r>
      <w:r>
        <w:rPr>
          <w:rFonts w:ascii="Bookman Old Style" w:eastAsia="BatangChe" w:hAnsi="Bookman Old Style" w:cs="Courier New"/>
        </w:rPr>
        <w:t xml:space="preserve">the </w:t>
      </w:r>
      <w:r w:rsidRPr="00CC085A">
        <w:rPr>
          <w:rFonts w:ascii="Bookman Old Style" w:eastAsia="BatangChe" w:hAnsi="Bookman Old Style" w:cs="Courier New"/>
        </w:rPr>
        <w:t>establishment of Land Administration Committees</w:t>
      </w:r>
      <w:r w:rsidR="00627FA1">
        <w:rPr>
          <w:rFonts w:ascii="Bookman Old Style" w:eastAsia="BatangChe" w:hAnsi="Bookman Old Style" w:cs="Courier New"/>
        </w:rPr>
        <w:t xml:space="preserve"> in areas where there are no recognised traditional auth</w:t>
      </w:r>
      <w:r w:rsidR="002D178F">
        <w:rPr>
          <w:rFonts w:ascii="Bookman Old Style" w:eastAsia="BatangChe" w:hAnsi="Bookman Old Style" w:cs="Courier New"/>
        </w:rPr>
        <w:t>orities (</w:t>
      </w:r>
      <w:r w:rsidR="00A0541B">
        <w:rPr>
          <w:rFonts w:ascii="Bookman Old Style" w:eastAsia="BatangChe" w:hAnsi="Bookman Old Style" w:cs="Courier New"/>
        </w:rPr>
        <w:t xml:space="preserve">Amendments </w:t>
      </w:r>
      <w:r w:rsidR="002D178F">
        <w:rPr>
          <w:rFonts w:ascii="Bookman Old Style" w:eastAsia="BatangChe" w:hAnsi="Bookman Old Style" w:cs="Courier New"/>
        </w:rPr>
        <w:t>affected</w:t>
      </w:r>
      <w:r w:rsidR="00A0541B">
        <w:rPr>
          <w:rFonts w:ascii="Bookman Old Style" w:eastAsia="BatangChe" w:hAnsi="Bookman Old Style" w:cs="Courier New"/>
        </w:rPr>
        <w:t>).</w:t>
      </w:r>
    </w:p>
    <w:p w:rsidR="002D178F" w:rsidRPr="00A0541B" w:rsidRDefault="002D178F" w:rsidP="002D178F">
      <w:pPr>
        <w:pStyle w:val="ListParagraph"/>
        <w:spacing w:line="276" w:lineRule="auto"/>
        <w:jc w:val="both"/>
        <w:rPr>
          <w:rFonts w:ascii="Bookman Old Style" w:eastAsia="BatangChe" w:hAnsi="Bookman Old Style" w:cs="Courier New"/>
        </w:rPr>
      </w:pPr>
    </w:p>
    <w:p w:rsidR="004B3E88" w:rsidRPr="002D178F" w:rsidRDefault="00627FA1" w:rsidP="002D178F">
      <w:pPr>
        <w:jc w:val="both"/>
        <w:rPr>
          <w:rFonts w:ascii="Bookman Old Style" w:hAnsi="Bookman Old Style"/>
          <w:b/>
        </w:rPr>
      </w:pPr>
      <w:r w:rsidRPr="002D178F">
        <w:rPr>
          <w:rFonts w:ascii="Bookman Old Style" w:hAnsi="Bookman Old Style"/>
          <w:b/>
        </w:rPr>
        <w:t>4. GENERAL</w:t>
      </w:r>
    </w:p>
    <w:p w:rsidR="00627FA1" w:rsidRPr="002D178F" w:rsidRDefault="00627FA1" w:rsidP="002D178F">
      <w:pPr>
        <w:jc w:val="both"/>
        <w:rPr>
          <w:rFonts w:ascii="Bookman Old Style" w:hAnsi="Bookman Old Style"/>
          <w:b/>
        </w:rPr>
      </w:pPr>
    </w:p>
    <w:p w:rsidR="001267BC" w:rsidRDefault="00627FA1" w:rsidP="002D178F">
      <w:pPr>
        <w:pStyle w:val="ListParagraph"/>
        <w:numPr>
          <w:ilvl w:val="1"/>
          <w:numId w:val="6"/>
        </w:numPr>
        <w:tabs>
          <w:tab w:val="left" w:pos="7140"/>
        </w:tabs>
        <w:jc w:val="both"/>
        <w:rPr>
          <w:rFonts w:ascii="Bookman Old Style" w:hAnsi="Bookman Old Style"/>
        </w:rPr>
      </w:pPr>
      <w:r w:rsidRPr="001267BC">
        <w:rPr>
          <w:rFonts w:ascii="Bookman Old Style" w:hAnsi="Bookman Old Style"/>
        </w:rPr>
        <w:t xml:space="preserve">Cabinet has adopted 89 Resolutions on Land and related matters. </w:t>
      </w:r>
    </w:p>
    <w:p w:rsidR="001267BC" w:rsidRDefault="00627FA1" w:rsidP="002D178F">
      <w:pPr>
        <w:pStyle w:val="ListParagraph"/>
        <w:numPr>
          <w:ilvl w:val="1"/>
          <w:numId w:val="6"/>
        </w:numPr>
        <w:tabs>
          <w:tab w:val="left" w:pos="7140"/>
        </w:tabs>
        <w:jc w:val="both"/>
        <w:rPr>
          <w:rFonts w:ascii="Bookman Old Style" w:hAnsi="Bookman Old Style"/>
        </w:rPr>
      </w:pPr>
      <w:r w:rsidRPr="001267BC">
        <w:rPr>
          <w:rFonts w:ascii="Bookman Old Style" w:hAnsi="Bookman Old Style"/>
        </w:rPr>
        <w:t xml:space="preserve">Some of these resolutions have legal implications, some have personnel implications and all have financial implications. </w:t>
      </w:r>
    </w:p>
    <w:p w:rsidR="00627FA1" w:rsidRPr="001267BC" w:rsidRDefault="00627FA1" w:rsidP="002D178F">
      <w:pPr>
        <w:pStyle w:val="ListParagraph"/>
        <w:numPr>
          <w:ilvl w:val="1"/>
          <w:numId w:val="6"/>
        </w:numPr>
        <w:tabs>
          <w:tab w:val="left" w:pos="7140"/>
        </w:tabs>
        <w:jc w:val="both"/>
        <w:rPr>
          <w:rFonts w:ascii="Bookman Old Style" w:hAnsi="Bookman Old Style"/>
        </w:rPr>
      </w:pPr>
      <w:r w:rsidRPr="001267BC">
        <w:rPr>
          <w:rFonts w:ascii="Bookman Old Style" w:hAnsi="Bookman Old Style"/>
        </w:rPr>
        <w:t>All these issues are under consideration</w:t>
      </w:r>
      <w:r w:rsidRPr="001267BC">
        <w:rPr>
          <w:rFonts w:ascii="Bookman Old Style" w:hAnsi="Bookman Old Style"/>
          <w:b/>
        </w:rPr>
        <w:t>.</w:t>
      </w:r>
    </w:p>
    <w:p w:rsidR="00260218" w:rsidRDefault="00260218" w:rsidP="002D178F">
      <w:pPr>
        <w:tabs>
          <w:tab w:val="left" w:pos="7140"/>
        </w:tabs>
        <w:jc w:val="both"/>
        <w:rPr>
          <w:rFonts w:ascii="Bookman Old Style" w:hAnsi="Bookman Old Style"/>
          <w:b/>
        </w:rPr>
      </w:pPr>
    </w:p>
    <w:p w:rsidR="002D178F" w:rsidRDefault="002D178F" w:rsidP="002D178F">
      <w:pPr>
        <w:tabs>
          <w:tab w:val="left" w:pos="7140"/>
        </w:tabs>
        <w:jc w:val="both"/>
        <w:rPr>
          <w:rFonts w:ascii="Bookman Old Style" w:hAnsi="Bookman Old Style"/>
          <w:b/>
        </w:rPr>
      </w:pPr>
    </w:p>
    <w:p w:rsidR="002D178F" w:rsidRDefault="002D178F" w:rsidP="002D178F">
      <w:pPr>
        <w:tabs>
          <w:tab w:val="left" w:pos="7140"/>
        </w:tabs>
        <w:jc w:val="both"/>
        <w:rPr>
          <w:rFonts w:ascii="Bookman Old Style" w:hAnsi="Bookman Old Style"/>
        </w:rPr>
      </w:pPr>
      <w:r>
        <w:rPr>
          <w:rFonts w:ascii="Bookman Old Style" w:hAnsi="Bookman Old Style"/>
        </w:rPr>
        <w:t>Compiled by:</w:t>
      </w:r>
    </w:p>
    <w:p w:rsidR="002D178F" w:rsidRDefault="002D178F" w:rsidP="002D178F">
      <w:pPr>
        <w:tabs>
          <w:tab w:val="left" w:pos="7140"/>
        </w:tabs>
        <w:jc w:val="both"/>
        <w:rPr>
          <w:rFonts w:ascii="Bookman Old Style" w:hAnsi="Bookman Old Style"/>
        </w:rPr>
      </w:pPr>
      <w:r>
        <w:rPr>
          <w:rFonts w:ascii="Bookman Old Style" w:hAnsi="Bookman Old Style"/>
        </w:rPr>
        <w:t>Ministry of Land Reform;</w:t>
      </w:r>
    </w:p>
    <w:p w:rsidR="002D178F" w:rsidRDefault="002D178F" w:rsidP="002D178F">
      <w:pPr>
        <w:tabs>
          <w:tab w:val="left" w:pos="7140"/>
        </w:tabs>
        <w:jc w:val="both"/>
        <w:rPr>
          <w:rFonts w:ascii="Bookman Old Style" w:hAnsi="Bookman Old Style"/>
        </w:rPr>
      </w:pPr>
      <w:r>
        <w:rPr>
          <w:rFonts w:ascii="Bookman Old Style" w:hAnsi="Bookman Old Style"/>
        </w:rPr>
        <w:t>Ministry of Urban and Rural Development; and</w:t>
      </w:r>
    </w:p>
    <w:p w:rsidR="002D178F" w:rsidRDefault="002D178F" w:rsidP="002D178F">
      <w:pPr>
        <w:tabs>
          <w:tab w:val="left" w:pos="7140"/>
        </w:tabs>
        <w:jc w:val="both"/>
        <w:rPr>
          <w:rFonts w:ascii="Bookman Old Style" w:hAnsi="Bookman Old Style"/>
        </w:rPr>
      </w:pPr>
      <w:proofErr w:type="gramStart"/>
      <w:r>
        <w:rPr>
          <w:rFonts w:ascii="Bookman Old Style" w:hAnsi="Bookman Old Style"/>
        </w:rPr>
        <w:t>Office of the Attorney- General.</w:t>
      </w:r>
      <w:proofErr w:type="gramEnd"/>
    </w:p>
    <w:p w:rsidR="002D178F" w:rsidRPr="002D178F" w:rsidRDefault="002D178F" w:rsidP="002D178F">
      <w:pPr>
        <w:tabs>
          <w:tab w:val="left" w:pos="7140"/>
        </w:tabs>
        <w:jc w:val="both"/>
        <w:rPr>
          <w:rFonts w:ascii="Bookman Old Style" w:hAnsi="Bookman Old Style"/>
        </w:rPr>
      </w:pPr>
    </w:p>
    <w:p w:rsidR="00260218" w:rsidRPr="002D178F" w:rsidRDefault="00260218" w:rsidP="004D3DB8">
      <w:pPr>
        <w:tabs>
          <w:tab w:val="left" w:pos="7140"/>
        </w:tabs>
        <w:jc w:val="center"/>
        <w:rPr>
          <w:rFonts w:ascii="Bookman Old Style" w:hAnsi="Bookman Old Style"/>
          <w:b/>
        </w:rPr>
      </w:pPr>
      <w:r w:rsidRPr="002D178F">
        <w:rPr>
          <w:rFonts w:ascii="Bookman Old Style" w:hAnsi="Bookman Old Style"/>
          <w:b/>
        </w:rPr>
        <w:t>End.</w:t>
      </w:r>
    </w:p>
    <w:sectPr w:rsidR="00260218" w:rsidRPr="002D178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BFE" w:rsidRDefault="00951BFE" w:rsidP="00D064A3">
      <w:r>
        <w:separator/>
      </w:r>
    </w:p>
  </w:endnote>
  <w:endnote w:type="continuationSeparator" w:id="0">
    <w:p w:rsidR="00951BFE" w:rsidRDefault="00951BFE" w:rsidP="00D0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BFE" w:rsidRDefault="00951BFE" w:rsidP="00D064A3">
      <w:r>
        <w:separator/>
      </w:r>
    </w:p>
  </w:footnote>
  <w:footnote w:type="continuationSeparator" w:id="0">
    <w:p w:rsidR="00951BFE" w:rsidRDefault="00951BFE" w:rsidP="00D0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52257"/>
      <w:docPartObj>
        <w:docPartGallery w:val="Page Numbers (Top of Page)"/>
        <w:docPartUnique/>
      </w:docPartObj>
    </w:sdtPr>
    <w:sdtEndPr>
      <w:rPr>
        <w:noProof/>
      </w:rPr>
    </w:sdtEndPr>
    <w:sdtContent>
      <w:p w:rsidR="00D064A3" w:rsidRDefault="00D064A3">
        <w:pPr>
          <w:pStyle w:val="Header"/>
          <w:jc w:val="right"/>
        </w:pPr>
        <w:r>
          <w:fldChar w:fldCharType="begin"/>
        </w:r>
        <w:r>
          <w:instrText xml:space="preserve"> PAGE   \* MERGEFORMAT </w:instrText>
        </w:r>
        <w:r>
          <w:fldChar w:fldCharType="separate"/>
        </w:r>
        <w:r w:rsidR="00F26143">
          <w:rPr>
            <w:noProof/>
          </w:rPr>
          <w:t>1</w:t>
        </w:r>
        <w:r>
          <w:rPr>
            <w:noProof/>
          </w:rPr>
          <w:fldChar w:fldCharType="end"/>
        </w:r>
      </w:p>
    </w:sdtContent>
  </w:sdt>
  <w:p w:rsidR="00D064A3" w:rsidRDefault="00D06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802"/>
    <w:multiLevelType w:val="hybridMultilevel"/>
    <w:tmpl w:val="5FD2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A3750"/>
    <w:multiLevelType w:val="hybridMultilevel"/>
    <w:tmpl w:val="EACC13E4"/>
    <w:lvl w:ilvl="0" w:tplc="10D29BD8">
      <w:start w:val="1"/>
      <w:numFmt w:val="decimal"/>
      <w:lvlText w:val="%1."/>
      <w:lvlJc w:val="left"/>
      <w:pPr>
        <w:ind w:left="360" w:hanging="360"/>
      </w:pPr>
      <w:rPr>
        <w:rFonts w:hint="default"/>
        <w:b w:val="0"/>
        <w:i w:val="0"/>
        <w:sz w:val="28"/>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
    <w:nsid w:val="18AA5FE0"/>
    <w:multiLevelType w:val="hybridMultilevel"/>
    <w:tmpl w:val="BC9C32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B33F17"/>
    <w:multiLevelType w:val="multilevel"/>
    <w:tmpl w:val="1122BF64"/>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82D666E"/>
    <w:multiLevelType w:val="hybridMultilevel"/>
    <w:tmpl w:val="A092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B69AC"/>
    <w:multiLevelType w:val="multilevel"/>
    <w:tmpl w:val="94FAA5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E8A5995"/>
    <w:multiLevelType w:val="hybridMultilevel"/>
    <w:tmpl w:val="C538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D2"/>
    <w:rsid w:val="0000376D"/>
    <w:rsid w:val="0001787E"/>
    <w:rsid w:val="000A1DE8"/>
    <w:rsid w:val="000E109A"/>
    <w:rsid w:val="001267BC"/>
    <w:rsid w:val="00130578"/>
    <w:rsid w:val="00197A30"/>
    <w:rsid w:val="001C2A5A"/>
    <w:rsid w:val="001E7840"/>
    <w:rsid w:val="001F1FB5"/>
    <w:rsid w:val="00215CE3"/>
    <w:rsid w:val="00253F1A"/>
    <w:rsid w:val="00260218"/>
    <w:rsid w:val="0026171C"/>
    <w:rsid w:val="002B23C6"/>
    <w:rsid w:val="002D178F"/>
    <w:rsid w:val="002E7F70"/>
    <w:rsid w:val="003016BC"/>
    <w:rsid w:val="00325E3A"/>
    <w:rsid w:val="003272AE"/>
    <w:rsid w:val="003829B0"/>
    <w:rsid w:val="003A52D6"/>
    <w:rsid w:val="003E5CA0"/>
    <w:rsid w:val="00450E52"/>
    <w:rsid w:val="00451F4E"/>
    <w:rsid w:val="004B3E88"/>
    <w:rsid w:val="004D3DB8"/>
    <w:rsid w:val="004E6091"/>
    <w:rsid w:val="00522F50"/>
    <w:rsid w:val="00545E5E"/>
    <w:rsid w:val="00575D79"/>
    <w:rsid w:val="00592DA9"/>
    <w:rsid w:val="005A0DC4"/>
    <w:rsid w:val="00627FA1"/>
    <w:rsid w:val="00671F4B"/>
    <w:rsid w:val="00692B37"/>
    <w:rsid w:val="006A7C47"/>
    <w:rsid w:val="006B5CD2"/>
    <w:rsid w:val="006D01FF"/>
    <w:rsid w:val="007B7E0A"/>
    <w:rsid w:val="00810478"/>
    <w:rsid w:val="00831C81"/>
    <w:rsid w:val="00844057"/>
    <w:rsid w:val="00850A0B"/>
    <w:rsid w:val="00854542"/>
    <w:rsid w:val="00891616"/>
    <w:rsid w:val="00951BFE"/>
    <w:rsid w:val="00956BF6"/>
    <w:rsid w:val="00983907"/>
    <w:rsid w:val="009931B8"/>
    <w:rsid w:val="009D63EC"/>
    <w:rsid w:val="00A0541B"/>
    <w:rsid w:val="00AB44BE"/>
    <w:rsid w:val="00B71653"/>
    <w:rsid w:val="00B84DFD"/>
    <w:rsid w:val="00BC432D"/>
    <w:rsid w:val="00C3441F"/>
    <w:rsid w:val="00C54C60"/>
    <w:rsid w:val="00C768D7"/>
    <w:rsid w:val="00C93E41"/>
    <w:rsid w:val="00CC085A"/>
    <w:rsid w:val="00CD3B1C"/>
    <w:rsid w:val="00CE4FF7"/>
    <w:rsid w:val="00D003BE"/>
    <w:rsid w:val="00D064A3"/>
    <w:rsid w:val="00D14CB5"/>
    <w:rsid w:val="00D3087B"/>
    <w:rsid w:val="00D4194A"/>
    <w:rsid w:val="00D65CE9"/>
    <w:rsid w:val="00D96F51"/>
    <w:rsid w:val="00DB6D60"/>
    <w:rsid w:val="00DB77C8"/>
    <w:rsid w:val="00DF4DC4"/>
    <w:rsid w:val="00E25DA2"/>
    <w:rsid w:val="00E500E0"/>
    <w:rsid w:val="00E57F0E"/>
    <w:rsid w:val="00EA0E06"/>
    <w:rsid w:val="00EB039D"/>
    <w:rsid w:val="00EE6354"/>
    <w:rsid w:val="00EF36AB"/>
    <w:rsid w:val="00EF461A"/>
    <w:rsid w:val="00EF667F"/>
    <w:rsid w:val="00F26143"/>
    <w:rsid w:val="00F8069C"/>
    <w:rsid w:val="00FE2537"/>
    <w:rsid w:val="00FE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D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CD2"/>
    <w:pPr>
      <w:ind w:left="720"/>
      <w:contextualSpacing/>
    </w:pPr>
    <w:rPr>
      <w:lang w:eastAsia="x-none"/>
    </w:rPr>
  </w:style>
  <w:style w:type="character" w:customStyle="1" w:styleId="ListParagraphChar">
    <w:name w:val="List Paragraph Char"/>
    <w:link w:val="ListParagraph"/>
    <w:uiPriority w:val="34"/>
    <w:rsid w:val="006B5CD2"/>
    <w:rPr>
      <w:rFonts w:ascii="Times New Roman" w:eastAsia="Times New Roman" w:hAnsi="Times New Roman" w:cs="Times New Roman"/>
      <w:sz w:val="24"/>
      <w:szCs w:val="24"/>
      <w:lang w:val="en-GB" w:eastAsia="x-none"/>
    </w:rPr>
  </w:style>
  <w:style w:type="paragraph" w:styleId="NoSpacing">
    <w:name w:val="No Spacing"/>
    <w:uiPriority w:val="1"/>
    <w:qFormat/>
    <w:rsid w:val="006B5CD2"/>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71F4B"/>
    <w:rPr>
      <w:color w:val="0000FF"/>
      <w:u w:val="single"/>
    </w:rPr>
  </w:style>
  <w:style w:type="paragraph" w:styleId="NormalWeb">
    <w:name w:val="Normal (Web)"/>
    <w:basedOn w:val="Normal"/>
    <w:uiPriority w:val="99"/>
    <w:semiHidden/>
    <w:unhideWhenUsed/>
    <w:rsid w:val="00671F4B"/>
    <w:pPr>
      <w:spacing w:before="100" w:beforeAutospacing="1" w:after="100" w:afterAutospacing="1"/>
    </w:pPr>
    <w:rPr>
      <w:lang w:val="en-US"/>
    </w:rPr>
  </w:style>
  <w:style w:type="paragraph" w:styleId="Header">
    <w:name w:val="header"/>
    <w:basedOn w:val="Normal"/>
    <w:link w:val="HeaderChar"/>
    <w:uiPriority w:val="99"/>
    <w:unhideWhenUsed/>
    <w:rsid w:val="00D064A3"/>
    <w:pPr>
      <w:tabs>
        <w:tab w:val="center" w:pos="4680"/>
        <w:tab w:val="right" w:pos="9360"/>
      </w:tabs>
    </w:pPr>
  </w:style>
  <w:style w:type="character" w:customStyle="1" w:styleId="HeaderChar">
    <w:name w:val="Header Char"/>
    <w:basedOn w:val="DefaultParagraphFont"/>
    <w:link w:val="Header"/>
    <w:uiPriority w:val="99"/>
    <w:rsid w:val="00D064A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064A3"/>
    <w:pPr>
      <w:tabs>
        <w:tab w:val="center" w:pos="4680"/>
        <w:tab w:val="right" w:pos="9360"/>
      </w:tabs>
    </w:pPr>
  </w:style>
  <w:style w:type="character" w:customStyle="1" w:styleId="FooterChar">
    <w:name w:val="Footer Char"/>
    <w:basedOn w:val="DefaultParagraphFont"/>
    <w:link w:val="Footer"/>
    <w:uiPriority w:val="99"/>
    <w:rsid w:val="00D064A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064A3"/>
    <w:rPr>
      <w:rFonts w:ascii="Tahoma" w:hAnsi="Tahoma" w:cs="Tahoma"/>
      <w:sz w:val="16"/>
      <w:szCs w:val="16"/>
    </w:rPr>
  </w:style>
  <w:style w:type="character" w:customStyle="1" w:styleId="BalloonTextChar">
    <w:name w:val="Balloon Text Char"/>
    <w:basedOn w:val="DefaultParagraphFont"/>
    <w:link w:val="BalloonText"/>
    <w:uiPriority w:val="99"/>
    <w:semiHidden/>
    <w:rsid w:val="00D064A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D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CD2"/>
    <w:pPr>
      <w:ind w:left="720"/>
      <w:contextualSpacing/>
    </w:pPr>
    <w:rPr>
      <w:lang w:eastAsia="x-none"/>
    </w:rPr>
  </w:style>
  <w:style w:type="character" w:customStyle="1" w:styleId="ListParagraphChar">
    <w:name w:val="List Paragraph Char"/>
    <w:link w:val="ListParagraph"/>
    <w:uiPriority w:val="34"/>
    <w:rsid w:val="006B5CD2"/>
    <w:rPr>
      <w:rFonts w:ascii="Times New Roman" w:eastAsia="Times New Roman" w:hAnsi="Times New Roman" w:cs="Times New Roman"/>
      <w:sz w:val="24"/>
      <w:szCs w:val="24"/>
      <w:lang w:val="en-GB" w:eastAsia="x-none"/>
    </w:rPr>
  </w:style>
  <w:style w:type="paragraph" w:styleId="NoSpacing">
    <w:name w:val="No Spacing"/>
    <w:uiPriority w:val="1"/>
    <w:qFormat/>
    <w:rsid w:val="006B5CD2"/>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71F4B"/>
    <w:rPr>
      <w:color w:val="0000FF"/>
      <w:u w:val="single"/>
    </w:rPr>
  </w:style>
  <w:style w:type="paragraph" w:styleId="NormalWeb">
    <w:name w:val="Normal (Web)"/>
    <w:basedOn w:val="Normal"/>
    <w:uiPriority w:val="99"/>
    <w:semiHidden/>
    <w:unhideWhenUsed/>
    <w:rsid w:val="00671F4B"/>
    <w:pPr>
      <w:spacing w:before="100" w:beforeAutospacing="1" w:after="100" w:afterAutospacing="1"/>
    </w:pPr>
    <w:rPr>
      <w:lang w:val="en-US"/>
    </w:rPr>
  </w:style>
  <w:style w:type="paragraph" w:styleId="Header">
    <w:name w:val="header"/>
    <w:basedOn w:val="Normal"/>
    <w:link w:val="HeaderChar"/>
    <w:uiPriority w:val="99"/>
    <w:unhideWhenUsed/>
    <w:rsid w:val="00D064A3"/>
    <w:pPr>
      <w:tabs>
        <w:tab w:val="center" w:pos="4680"/>
        <w:tab w:val="right" w:pos="9360"/>
      </w:tabs>
    </w:pPr>
  </w:style>
  <w:style w:type="character" w:customStyle="1" w:styleId="HeaderChar">
    <w:name w:val="Header Char"/>
    <w:basedOn w:val="DefaultParagraphFont"/>
    <w:link w:val="Header"/>
    <w:uiPriority w:val="99"/>
    <w:rsid w:val="00D064A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064A3"/>
    <w:pPr>
      <w:tabs>
        <w:tab w:val="center" w:pos="4680"/>
        <w:tab w:val="right" w:pos="9360"/>
      </w:tabs>
    </w:pPr>
  </w:style>
  <w:style w:type="character" w:customStyle="1" w:styleId="FooterChar">
    <w:name w:val="Footer Char"/>
    <w:basedOn w:val="DefaultParagraphFont"/>
    <w:link w:val="Footer"/>
    <w:uiPriority w:val="99"/>
    <w:rsid w:val="00D064A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064A3"/>
    <w:rPr>
      <w:rFonts w:ascii="Tahoma" w:hAnsi="Tahoma" w:cs="Tahoma"/>
      <w:sz w:val="16"/>
      <w:szCs w:val="16"/>
    </w:rPr>
  </w:style>
  <w:style w:type="character" w:customStyle="1" w:styleId="BalloonTextChar">
    <w:name w:val="Balloon Text Char"/>
    <w:basedOn w:val="DefaultParagraphFont"/>
    <w:link w:val="BalloonText"/>
    <w:uiPriority w:val="99"/>
    <w:semiHidden/>
    <w:rsid w:val="00D064A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30018">
      <w:bodyDiv w:val="1"/>
      <w:marLeft w:val="0"/>
      <w:marRight w:val="0"/>
      <w:marTop w:val="0"/>
      <w:marBottom w:val="0"/>
      <w:divBdr>
        <w:top w:val="none" w:sz="0" w:space="0" w:color="auto"/>
        <w:left w:val="none" w:sz="0" w:space="0" w:color="auto"/>
        <w:bottom w:val="none" w:sz="0" w:space="0" w:color="auto"/>
        <w:right w:val="none" w:sz="0" w:space="0" w:color="auto"/>
      </w:divBdr>
    </w:div>
    <w:div w:id="519246014">
      <w:bodyDiv w:val="1"/>
      <w:marLeft w:val="0"/>
      <w:marRight w:val="0"/>
      <w:marTop w:val="0"/>
      <w:marBottom w:val="0"/>
      <w:divBdr>
        <w:top w:val="none" w:sz="0" w:space="0" w:color="auto"/>
        <w:left w:val="none" w:sz="0" w:space="0" w:color="auto"/>
        <w:bottom w:val="none" w:sz="0" w:space="0" w:color="auto"/>
        <w:right w:val="none" w:sz="0" w:space="0" w:color="auto"/>
      </w:divBdr>
    </w:div>
    <w:div w:id="695230617">
      <w:bodyDiv w:val="1"/>
      <w:marLeft w:val="0"/>
      <w:marRight w:val="0"/>
      <w:marTop w:val="0"/>
      <w:marBottom w:val="0"/>
      <w:divBdr>
        <w:top w:val="none" w:sz="0" w:space="0" w:color="auto"/>
        <w:left w:val="none" w:sz="0" w:space="0" w:color="auto"/>
        <w:bottom w:val="none" w:sz="0" w:space="0" w:color="auto"/>
        <w:right w:val="none" w:sz="0" w:space="0" w:color="auto"/>
      </w:divBdr>
    </w:div>
    <w:div w:id="765032407">
      <w:bodyDiv w:val="1"/>
      <w:marLeft w:val="0"/>
      <w:marRight w:val="0"/>
      <w:marTop w:val="0"/>
      <w:marBottom w:val="0"/>
      <w:divBdr>
        <w:top w:val="none" w:sz="0" w:space="0" w:color="auto"/>
        <w:left w:val="none" w:sz="0" w:space="0" w:color="auto"/>
        <w:bottom w:val="none" w:sz="0" w:space="0" w:color="auto"/>
        <w:right w:val="none" w:sz="0" w:space="0" w:color="auto"/>
      </w:divBdr>
    </w:div>
    <w:div w:id="1139110169">
      <w:bodyDiv w:val="1"/>
      <w:marLeft w:val="0"/>
      <w:marRight w:val="0"/>
      <w:marTop w:val="0"/>
      <w:marBottom w:val="0"/>
      <w:divBdr>
        <w:top w:val="none" w:sz="0" w:space="0" w:color="auto"/>
        <w:left w:val="none" w:sz="0" w:space="0" w:color="auto"/>
        <w:bottom w:val="none" w:sz="0" w:space="0" w:color="auto"/>
        <w:right w:val="none" w:sz="0" w:space="0" w:color="auto"/>
      </w:divBdr>
    </w:div>
    <w:div w:id="1389035618">
      <w:bodyDiv w:val="1"/>
      <w:marLeft w:val="0"/>
      <w:marRight w:val="0"/>
      <w:marTop w:val="0"/>
      <w:marBottom w:val="0"/>
      <w:divBdr>
        <w:top w:val="none" w:sz="0" w:space="0" w:color="auto"/>
        <w:left w:val="none" w:sz="0" w:space="0" w:color="auto"/>
        <w:bottom w:val="none" w:sz="0" w:space="0" w:color="auto"/>
        <w:right w:val="none" w:sz="0" w:space="0" w:color="auto"/>
      </w:divBdr>
    </w:div>
    <w:div w:id="1535927046">
      <w:bodyDiv w:val="1"/>
      <w:marLeft w:val="0"/>
      <w:marRight w:val="0"/>
      <w:marTop w:val="0"/>
      <w:marBottom w:val="0"/>
      <w:divBdr>
        <w:top w:val="none" w:sz="0" w:space="0" w:color="auto"/>
        <w:left w:val="none" w:sz="0" w:space="0" w:color="auto"/>
        <w:bottom w:val="none" w:sz="0" w:space="0" w:color="auto"/>
        <w:right w:val="none" w:sz="0" w:space="0" w:color="auto"/>
      </w:divBdr>
    </w:div>
    <w:div w:id="1572228535">
      <w:bodyDiv w:val="1"/>
      <w:marLeft w:val="0"/>
      <w:marRight w:val="0"/>
      <w:marTop w:val="0"/>
      <w:marBottom w:val="0"/>
      <w:divBdr>
        <w:top w:val="none" w:sz="0" w:space="0" w:color="auto"/>
        <w:left w:val="none" w:sz="0" w:space="0" w:color="auto"/>
        <w:bottom w:val="none" w:sz="0" w:space="0" w:color="auto"/>
        <w:right w:val="none" w:sz="0" w:space="0" w:color="auto"/>
      </w:divBdr>
    </w:div>
    <w:div w:id="193319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1941</Words>
  <Characters>11069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Nghidunua Daniel</dc:creator>
  <cp:lastModifiedBy>Library</cp:lastModifiedBy>
  <cp:revision>2</cp:revision>
  <cp:lastPrinted>2015-07-08T12:28:00Z</cp:lastPrinted>
  <dcterms:created xsi:type="dcterms:W3CDTF">2015-07-09T08:13:00Z</dcterms:created>
  <dcterms:modified xsi:type="dcterms:W3CDTF">2015-07-09T08:13:00Z</dcterms:modified>
</cp:coreProperties>
</file>